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4EB6" w:rsidRPr="004E3ED1" w:rsidRDefault="00114EB6">
      <w:pPr>
        <w:pStyle w:val="ConsPlusNormal0"/>
        <w:jc w:val="center"/>
        <w:outlineLvl w:val="0"/>
        <w:rPr>
          <w:color w:val="000000" w:themeColor="text1"/>
          <w:sz w:val="28"/>
          <w:szCs w:val="28"/>
        </w:rPr>
      </w:pPr>
    </w:p>
    <w:p w:rsidR="00114EB6" w:rsidRPr="004E3ED1" w:rsidRDefault="00B5764F">
      <w:pPr>
        <w:pStyle w:val="ConsPlusTitle0"/>
        <w:jc w:val="center"/>
        <w:outlineLvl w:val="0"/>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ПРАВИТЕЛЬСТВО РОССИЙСКОЙ ФЕДЕРАЦИИ</w:t>
      </w:r>
    </w:p>
    <w:p w:rsidR="00114EB6" w:rsidRPr="004E3ED1" w:rsidRDefault="00114EB6">
      <w:pPr>
        <w:pStyle w:val="ConsPlusTitle0"/>
        <w:jc w:val="center"/>
        <w:rPr>
          <w:rFonts w:ascii="Times New Roman" w:hAnsi="Times New Roman" w:cs="Times New Roman"/>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ПОСТАНОВЛЕНИЕ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 xml:space="preserve">от 15 апреля 2014 г. </w:t>
      </w:r>
      <w:r w:rsidR="004E3ED1">
        <w:rPr>
          <w:rFonts w:ascii="Times New Roman" w:hAnsi="Times New Roman" w:cs="Times New Roman"/>
          <w:color w:val="000000" w:themeColor="text1"/>
          <w:sz w:val="28"/>
          <w:szCs w:val="28"/>
        </w:rPr>
        <w:t>№</w:t>
      </w:r>
      <w:r w:rsidRPr="004E3ED1">
        <w:rPr>
          <w:rFonts w:ascii="Times New Roman" w:hAnsi="Times New Roman" w:cs="Times New Roman"/>
          <w:color w:val="000000" w:themeColor="text1"/>
          <w:sz w:val="28"/>
          <w:szCs w:val="28"/>
        </w:rPr>
        <w:t xml:space="preserve"> 298</w:t>
      </w:r>
    </w:p>
    <w:p w:rsidR="00114EB6" w:rsidRPr="004E3ED1" w:rsidRDefault="00114EB6">
      <w:pPr>
        <w:pStyle w:val="ConsPlusTitle0"/>
        <w:jc w:val="center"/>
        <w:rPr>
          <w:rFonts w:ascii="Times New Roman" w:hAnsi="Times New Roman" w:cs="Times New Roman"/>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ОБ УТВЕРЖДЕНИИ ГОСУДАРСТВЕННОЙ ПРОГРАММЫ</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РОССИЙСКОЙ ФЕДЕРАЦИИ "СОДЕЙСТВИЕ ЗАНЯТОСТИ НАСЕЛЕНИЯ"</w:t>
      </w:r>
    </w:p>
    <w:p w:rsidR="00114EB6" w:rsidRPr="004E3ED1" w:rsidRDefault="00114EB6">
      <w:pPr>
        <w:pStyle w:val="ConsPlusNormal0"/>
        <w:spacing w:after="1"/>
        <w:rPr>
          <w:color w:val="000000" w:themeColor="text1"/>
          <w:sz w:val="28"/>
          <w:szCs w:val="28"/>
        </w:rPr>
      </w:pPr>
    </w:p>
    <w:p w:rsidR="00114EB6" w:rsidRPr="004E3ED1" w:rsidRDefault="00DF7B88" w:rsidP="00DF7B88">
      <w:pPr>
        <w:pStyle w:val="ConsPlusNormal0"/>
        <w:tabs>
          <w:tab w:val="left" w:pos="2760"/>
        </w:tabs>
        <w:rPr>
          <w:color w:val="000000" w:themeColor="text1"/>
          <w:sz w:val="28"/>
          <w:szCs w:val="28"/>
        </w:rPr>
      </w:pPr>
      <w:r w:rsidRPr="004E3ED1">
        <w:rPr>
          <w:color w:val="000000" w:themeColor="text1"/>
          <w:sz w:val="28"/>
          <w:szCs w:val="28"/>
        </w:rPr>
        <w:tab/>
      </w: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Правительство Российской Федерации постановляет:</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1. Утвердить прилагаемую государственную </w:t>
      </w:r>
      <w:hyperlink w:anchor="P39" w:tooltip="ГОСУДАРСТВЕННАЯ ПРОГРАММА РОССИЙСКОЙ ФЕДЕРАЦИИ">
        <w:r w:rsidRPr="004E3ED1">
          <w:rPr>
            <w:color w:val="000000" w:themeColor="text1"/>
            <w:sz w:val="28"/>
            <w:szCs w:val="28"/>
          </w:rPr>
          <w:t>программу</w:t>
        </w:r>
      </w:hyperlink>
      <w:r w:rsidRPr="004E3ED1">
        <w:rPr>
          <w:color w:val="000000" w:themeColor="text1"/>
          <w:sz w:val="28"/>
          <w:szCs w:val="28"/>
        </w:rPr>
        <w:t xml:space="preserve"> Российской Федерации "Содействие занятости населения".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2. Министерству труда и социальной защиты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разместить государственную </w:t>
      </w:r>
      <w:hyperlink w:anchor="P39" w:tooltip="ГОСУДАРСТВЕННАЯ ПРОГРАММА РОССИЙСКОЙ ФЕДЕРАЦИИ">
        <w:r w:rsidRPr="004E3ED1">
          <w:rPr>
            <w:color w:val="000000" w:themeColor="text1"/>
            <w:sz w:val="28"/>
            <w:szCs w:val="28"/>
          </w:rPr>
          <w:t>программу</w:t>
        </w:r>
      </w:hyperlink>
      <w:r w:rsidRPr="004E3ED1">
        <w:rPr>
          <w:color w:val="000000" w:themeColor="text1"/>
          <w:sz w:val="28"/>
          <w:szCs w:val="28"/>
        </w:rP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принять меры по реализации мероприятий указанной государственной </w:t>
      </w:r>
      <w:hyperlink w:anchor="P39" w:tooltip="ГОСУДАРСТВЕННАЯ ПРОГРАММА РОССИЙСКОЙ ФЕДЕРАЦИИ">
        <w:r w:rsidRPr="004E3ED1">
          <w:rPr>
            <w:color w:val="000000" w:themeColor="text1"/>
            <w:sz w:val="28"/>
            <w:szCs w:val="28"/>
          </w:rPr>
          <w:t>программы</w:t>
        </w:r>
      </w:hyperlink>
      <w:r w:rsidRPr="004E3ED1">
        <w:rPr>
          <w:color w:val="000000" w:themeColor="text1"/>
          <w:sz w:val="28"/>
          <w:szCs w:val="28"/>
        </w:rPr>
        <w:t xml:space="preserve">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3. Признать утратившим силу распоряжение Правительства Российской Федерации от 22 ноября 2012 г. </w:t>
      </w:r>
      <w:r w:rsidR="004E3ED1">
        <w:rPr>
          <w:color w:val="000000" w:themeColor="text1"/>
          <w:sz w:val="28"/>
          <w:szCs w:val="28"/>
        </w:rPr>
        <w:t>№</w:t>
      </w:r>
      <w:r w:rsidRPr="004E3ED1">
        <w:rPr>
          <w:color w:val="000000" w:themeColor="text1"/>
          <w:sz w:val="28"/>
          <w:szCs w:val="28"/>
        </w:rPr>
        <w:t xml:space="preserve"> 2149-р (Собрание законодательства Российской Федерации, 2012, </w:t>
      </w:r>
      <w:r w:rsidR="004E3ED1">
        <w:rPr>
          <w:color w:val="000000" w:themeColor="text1"/>
          <w:sz w:val="28"/>
          <w:szCs w:val="28"/>
        </w:rPr>
        <w:t>№</w:t>
      </w:r>
      <w:r w:rsidRPr="004E3ED1">
        <w:rPr>
          <w:color w:val="000000" w:themeColor="text1"/>
          <w:sz w:val="28"/>
          <w:szCs w:val="28"/>
        </w:rPr>
        <w:t xml:space="preserve"> 48, ст. 6736).</w:t>
      </w:r>
    </w:p>
    <w:p w:rsidR="00114EB6" w:rsidRPr="004E3ED1" w:rsidRDefault="00114EB6">
      <w:pPr>
        <w:pStyle w:val="ConsPlusNormal0"/>
        <w:ind w:firstLine="540"/>
        <w:jc w:val="both"/>
        <w:rPr>
          <w:color w:val="000000" w:themeColor="text1"/>
          <w:sz w:val="28"/>
          <w:szCs w:val="28"/>
        </w:rPr>
      </w:pPr>
    </w:p>
    <w:p w:rsidR="00114EB6" w:rsidRPr="004E3ED1" w:rsidRDefault="00B5764F">
      <w:pPr>
        <w:pStyle w:val="ConsPlusNormal0"/>
        <w:jc w:val="right"/>
        <w:rPr>
          <w:color w:val="000000" w:themeColor="text1"/>
          <w:sz w:val="28"/>
          <w:szCs w:val="28"/>
        </w:rPr>
      </w:pPr>
      <w:r w:rsidRPr="004E3ED1">
        <w:rPr>
          <w:color w:val="000000" w:themeColor="text1"/>
          <w:sz w:val="28"/>
          <w:szCs w:val="28"/>
        </w:rPr>
        <w:t>Председатель Правительства</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w:t>
      </w:r>
    </w:p>
    <w:p w:rsidR="00114EB6" w:rsidRPr="004E3ED1" w:rsidRDefault="00B5764F">
      <w:pPr>
        <w:pStyle w:val="ConsPlusNormal0"/>
        <w:jc w:val="right"/>
        <w:rPr>
          <w:color w:val="000000" w:themeColor="text1"/>
          <w:sz w:val="28"/>
          <w:szCs w:val="28"/>
        </w:rPr>
      </w:pPr>
      <w:r w:rsidRPr="004E3ED1">
        <w:rPr>
          <w:color w:val="000000" w:themeColor="text1"/>
          <w:sz w:val="28"/>
          <w:szCs w:val="28"/>
        </w:rPr>
        <w:t>Д.МЕДВЕДЕВ</w:t>
      </w:r>
    </w:p>
    <w:p w:rsidR="00114EB6" w:rsidRPr="004E3ED1" w:rsidRDefault="00114EB6">
      <w:pPr>
        <w:pStyle w:val="ConsPlusNormal0"/>
        <w:ind w:firstLine="540"/>
        <w:jc w:val="both"/>
        <w:rPr>
          <w:color w:val="000000" w:themeColor="text1"/>
          <w:sz w:val="28"/>
          <w:szCs w:val="28"/>
        </w:rPr>
      </w:pPr>
    </w:p>
    <w:p w:rsidR="00DF7B88" w:rsidRPr="004E3ED1" w:rsidRDefault="00DF7B88">
      <w:pPr>
        <w:pStyle w:val="ConsPlusNormal0"/>
        <w:ind w:firstLine="540"/>
        <w:jc w:val="both"/>
        <w:rPr>
          <w:color w:val="000000" w:themeColor="text1"/>
          <w:sz w:val="28"/>
          <w:szCs w:val="28"/>
        </w:rPr>
        <w:sectPr w:rsidR="00DF7B88" w:rsidRPr="004E3ED1">
          <w:footerReference w:type="first" r:id="rId6"/>
          <w:pgSz w:w="11906" w:h="16838"/>
          <w:pgMar w:top="1440" w:right="566" w:bottom="1440" w:left="1133" w:header="0" w:footer="0" w:gutter="0"/>
          <w:cols w:space="720"/>
          <w:titlePg/>
        </w:sectPr>
      </w:pPr>
    </w:p>
    <w:p w:rsidR="00114EB6" w:rsidRPr="004E3ED1" w:rsidRDefault="00B5764F">
      <w:pPr>
        <w:pStyle w:val="ConsPlusNormal0"/>
        <w:jc w:val="right"/>
        <w:outlineLvl w:val="0"/>
        <w:rPr>
          <w:color w:val="000000" w:themeColor="text1"/>
          <w:sz w:val="28"/>
          <w:szCs w:val="28"/>
        </w:rPr>
      </w:pPr>
      <w:r w:rsidRPr="004E3ED1">
        <w:rPr>
          <w:color w:val="000000" w:themeColor="text1"/>
          <w:sz w:val="28"/>
          <w:szCs w:val="28"/>
        </w:rPr>
        <w:lastRenderedPageBreak/>
        <w:t>Утверждена</w:t>
      </w:r>
    </w:p>
    <w:p w:rsidR="00114EB6" w:rsidRPr="004E3ED1" w:rsidRDefault="00B5764F">
      <w:pPr>
        <w:pStyle w:val="ConsPlusNormal0"/>
        <w:jc w:val="right"/>
        <w:rPr>
          <w:color w:val="000000" w:themeColor="text1"/>
          <w:sz w:val="28"/>
          <w:szCs w:val="28"/>
        </w:rPr>
      </w:pPr>
      <w:r w:rsidRPr="004E3ED1">
        <w:rPr>
          <w:color w:val="000000" w:themeColor="text1"/>
          <w:sz w:val="28"/>
          <w:szCs w:val="28"/>
        </w:rPr>
        <w:t>постановлением Правительства</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w:t>
      </w:r>
    </w:p>
    <w:p w:rsidR="00114EB6" w:rsidRPr="004E3ED1" w:rsidRDefault="00B5764F">
      <w:pPr>
        <w:pStyle w:val="ConsPlusNormal0"/>
        <w:jc w:val="right"/>
        <w:rPr>
          <w:color w:val="000000" w:themeColor="text1"/>
          <w:sz w:val="28"/>
          <w:szCs w:val="28"/>
        </w:rPr>
      </w:pPr>
      <w:r w:rsidRPr="004E3ED1">
        <w:rPr>
          <w:color w:val="000000" w:themeColor="text1"/>
          <w:sz w:val="28"/>
          <w:szCs w:val="28"/>
        </w:rPr>
        <w:t xml:space="preserve">от 15 апреля 2014 г. </w:t>
      </w:r>
      <w:r w:rsidR="004E3ED1">
        <w:rPr>
          <w:color w:val="000000" w:themeColor="text1"/>
          <w:sz w:val="28"/>
          <w:szCs w:val="28"/>
        </w:rPr>
        <w:t>№</w:t>
      </w:r>
      <w:r w:rsidRPr="004E3ED1">
        <w:rPr>
          <w:color w:val="000000" w:themeColor="text1"/>
          <w:sz w:val="28"/>
          <w:szCs w:val="28"/>
        </w:rPr>
        <w:t xml:space="preserve"> 298</w:t>
      </w:r>
    </w:p>
    <w:p w:rsidR="00114EB6" w:rsidRPr="004E3ED1" w:rsidRDefault="00114EB6">
      <w:pPr>
        <w:pStyle w:val="ConsPlusNormal0"/>
        <w:ind w:firstLine="54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bookmarkStart w:id="0" w:name="P39"/>
      <w:bookmarkEnd w:id="0"/>
      <w:r w:rsidRPr="004E3ED1">
        <w:rPr>
          <w:rFonts w:ascii="Times New Roman" w:hAnsi="Times New Roman" w:cs="Times New Roman"/>
          <w:color w:val="000000" w:themeColor="text1"/>
          <w:sz w:val="28"/>
          <w:szCs w:val="28"/>
        </w:rPr>
        <w:t>ГОСУДАРСТВЕННАЯ ПРОГРАММА РОССИЙСКОЙ ФЕДЕРАЦИИ</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"СОДЕЙСТВИЕ ЗАНЯТОСТИ НАСЕЛЕНИЯ"</w:t>
      </w:r>
    </w:p>
    <w:p w:rsidR="00114EB6" w:rsidRPr="004E3ED1" w:rsidRDefault="00114EB6">
      <w:pPr>
        <w:pStyle w:val="ConsPlusNormal0"/>
        <w:spacing w:after="1"/>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outlineLvl w:val="1"/>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ПАСПОРТ</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государственной программы Российской Федерации</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"Содействие 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outlineLvl w:val="1"/>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ПАСПОРТ</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подпрограммы "Активная политика занятости населения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и социальная поддержка безработных граждан" государственной</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программы Российской Федерации "Содействие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outlineLvl w:val="1"/>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ПАСПОРТ</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подпрограммы "Развитие институтов рынка труда"</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государственной программы Российской Федерации</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"Содействие 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outlineLvl w:val="1"/>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ПАСПОРТ</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подпрограммы "Безопасный труд" государственной программы</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Российской Федерации "Содействие 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4E3ED1" w:rsidRDefault="004E3ED1">
      <w:pPr>
        <w:rPr>
          <w:color w:val="000000" w:themeColor="text1"/>
          <w:sz w:val="28"/>
          <w:szCs w:val="28"/>
        </w:rPr>
      </w:pPr>
      <w:r>
        <w:rPr>
          <w:color w:val="000000" w:themeColor="text1"/>
          <w:sz w:val="28"/>
          <w:szCs w:val="28"/>
        </w:rPr>
        <w:br w:type="page"/>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outlineLvl w:val="1"/>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I. Приоритеты и цели государственной политики в сфере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реализации государственной программы Российской Федерации</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"Содействие занятости населения"</w:t>
      </w:r>
    </w:p>
    <w:p w:rsidR="00114EB6" w:rsidRPr="004E3ED1" w:rsidRDefault="00114EB6">
      <w:pPr>
        <w:pStyle w:val="ConsPlusNormal0"/>
        <w:jc w:val="center"/>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outlineLvl w:val="2"/>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1. Оценка текущего состояния сферы содействия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занятости населения</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Уровень безработицы в 2024 году составил 2,5 процента и в сравнении с 2023 годом (3,2 процента) снизился на 0,7 процентного пункта.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По данным Федеральной службы государственной статистики, в 2024 году численность безработных граждан (в соответствии с методологией Международной организации труда) составила 1,9 млн. человек и в сравнении с 2023 годом снизилась на 0,5 млн. человек (в 2023 году численность безработных составляла 2,4 млн. человек).</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Численность безработных граждан, зарегистрированных в органах службы занятости, в 2024 году составила 0,35 млн. человек, что на 0,14 млн. человек меньше, чем в 2023 году (в 2023 году численность зарегистрированных безработных составляла 0,49 млн. человек).</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Уровень регистрируемой безработицы в 2024 году составил 0,5 процента и в сравнении с 2023 годом (0,7 процента) снизился на 0,2 процентного пункта.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В 2024 году, по данным Федеральной службы по труду и занятости, количество зарегистрированных групповых несчастных случаев на производстве, несчастных случаев на производстве с тяжелым и смертельным исходом составило 5,97 тыс. случаев, что превышает значения 2023 года на 0,08 тыс. случаев (в 2023 году количество зарегистрированных групповых несчастных случаев на производстве, несчастных случаев на производстве с тяжелым и смертельным исходом составляло 5,89 тыс. случаев).</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Численность пострадавших (застрахованных) в результате страховых несчастных случаев на производстве со смертельным исходом, по данным Фонда пенсионного и социального страхования Российской Федерации, в 2024 году составила 1,84 тыс. человек, что также выше значений 2023 года на 0,17 тыс. человек (в 2023 году численность пострадавших (застрахованных) в результате страховых несчастных случаев на производстве со смертельным исходом составляла 1,67 тыс. человек).</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Превышение значений показателей производственного травматизма в 2024 году обусловлено включением начиная с 2023 года в общие сведения, касающиеся </w:t>
      </w:r>
      <w:r w:rsidRPr="004E3ED1">
        <w:rPr>
          <w:color w:val="000000" w:themeColor="text1"/>
          <w:sz w:val="28"/>
          <w:szCs w:val="28"/>
        </w:rPr>
        <w:lastRenderedPageBreak/>
        <w:t>показателей производственного травматизма, данных по Донецкой Народной Республике, Луганской Народной Республике, Запорожской области и Херсонской области, а также ростом численности занятых в экономике Российской Федерации (увеличение на 0,8 процента в сравнении с 2023 годом) и интенсификацией экономики (рост индекса промышленного производства на 4,6 процента в сравнении с 2023 годом).</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В целях обеспечения условий для снижения производственного травматизма и устранения причин организационного характера, существенно влияющих на показатели тяжелого и смертельного производственного травматизма, основные усилия будут направлены на внедрение культуры безопасного труда и пропаганду основных достижений в сфере охраны труда.</w:t>
      </w:r>
    </w:p>
    <w:p w:rsidR="00114EB6" w:rsidRPr="004E3ED1" w:rsidRDefault="00114EB6">
      <w:pPr>
        <w:pStyle w:val="ConsPlusNormal0"/>
        <w:ind w:firstLine="540"/>
        <w:jc w:val="both"/>
        <w:rPr>
          <w:color w:val="000000" w:themeColor="text1"/>
          <w:sz w:val="28"/>
          <w:szCs w:val="28"/>
        </w:rPr>
      </w:pPr>
    </w:p>
    <w:p w:rsidR="00114EB6" w:rsidRPr="004E3ED1" w:rsidRDefault="00B5764F">
      <w:pPr>
        <w:pStyle w:val="ConsPlusTitle0"/>
        <w:jc w:val="center"/>
        <w:outlineLvl w:val="2"/>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2. Описание приоритетов и целей государственной политики</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в сфере содействия занятости населения</w:t>
      </w:r>
    </w:p>
    <w:p w:rsidR="00114EB6" w:rsidRPr="004E3ED1" w:rsidRDefault="00114EB6">
      <w:pPr>
        <w:pStyle w:val="ConsPlusNormal0"/>
        <w:ind w:firstLine="54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Приоритетом государственной политики в сфере содействия занятости населения в долгосрочной перспективе является создание правовых, экономических и институциональных условий, способствующих развитию гибкого, эффективно функционирующего рынка труда, повышению качества рабочей силы и мотивации к труду.</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С учетом приоритета государственной политики в сфере содействия занятости населения целями государственной программы Российской Федерации "Содействие занятости населения" (далее - Программа) являются:</w:t>
      </w:r>
    </w:p>
    <w:p w:rsidR="00114EB6" w:rsidRPr="004E3ED1" w:rsidRDefault="00B5764F">
      <w:pPr>
        <w:pStyle w:val="ConsPlusNormal0"/>
        <w:spacing w:before="240"/>
        <w:ind w:firstLine="540"/>
        <w:jc w:val="both"/>
        <w:rPr>
          <w:color w:val="000000" w:themeColor="text1"/>
          <w:sz w:val="28"/>
          <w:szCs w:val="28"/>
        </w:rPr>
      </w:pPr>
      <w:proofErr w:type="spellStart"/>
      <w:r w:rsidRPr="004E3ED1">
        <w:rPr>
          <w:color w:val="000000" w:themeColor="text1"/>
          <w:sz w:val="28"/>
          <w:szCs w:val="28"/>
        </w:rPr>
        <w:t>непревышение</w:t>
      </w:r>
      <w:proofErr w:type="spellEnd"/>
      <w:r w:rsidRPr="004E3ED1">
        <w:rPr>
          <w:color w:val="000000" w:themeColor="text1"/>
          <w:sz w:val="28"/>
          <w:szCs w:val="28"/>
        </w:rPr>
        <w:t xml:space="preserve"> к 2030 году значения уровня регистрируемой безработицы более 1 процента;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создание условий для формирования культуры безопасного труда и повышение эффективности мер, направленных на сохранение жизни и здоровья работников в процессе трудовой деятельности.</w:t>
      </w:r>
    </w:p>
    <w:p w:rsidR="00114EB6" w:rsidRPr="004E3ED1" w:rsidRDefault="00114EB6">
      <w:pPr>
        <w:pStyle w:val="ConsPlusNormal0"/>
        <w:ind w:firstLine="540"/>
        <w:jc w:val="both"/>
        <w:rPr>
          <w:color w:val="000000" w:themeColor="text1"/>
          <w:sz w:val="28"/>
          <w:szCs w:val="28"/>
        </w:rPr>
      </w:pPr>
    </w:p>
    <w:p w:rsidR="00114EB6" w:rsidRPr="004E3ED1" w:rsidRDefault="00B5764F">
      <w:pPr>
        <w:pStyle w:val="ConsPlusTitle0"/>
        <w:jc w:val="center"/>
        <w:outlineLvl w:val="2"/>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3. Задачи государственного управления и обеспечения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национальной безопасности Российской Федерации в сфере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содействия занятости населения, способы</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их эффективного решения</w:t>
      </w:r>
    </w:p>
    <w:p w:rsidR="00114EB6" w:rsidRPr="004E3ED1" w:rsidRDefault="00114EB6">
      <w:pPr>
        <w:pStyle w:val="ConsPlusNormal0"/>
        <w:jc w:val="center"/>
        <w:rPr>
          <w:color w:val="000000" w:themeColor="text1"/>
          <w:sz w:val="28"/>
          <w:szCs w:val="28"/>
        </w:rPr>
      </w:pP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Цель 1 Программы - </w:t>
      </w:r>
      <w:proofErr w:type="spellStart"/>
      <w:r w:rsidRPr="004E3ED1">
        <w:rPr>
          <w:color w:val="000000" w:themeColor="text1"/>
          <w:sz w:val="28"/>
          <w:szCs w:val="28"/>
        </w:rPr>
        <w:t>непревышение</w:t>
      </w:r>
      <w:proofErr w:type="spellEnd"/>
      <w:r w:rsidRPr="004E3ED1">
        <w:rPr>
          <w:color w:val="000000" w:themeColor="text1"/>
          <w:sz w:val="28"/>
          <w:szCs w:val="28"/>
        </w:rPr>
        <w:t xml:space="preserve"> к 2030 году значения уровня регистрируемой безработицы более 1 процента.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В качестве показателя, отражающего конечный общественно значимый социально-экономический эффект от реализации Программы, предусмотрен </w:t>
      </w:r>
      <w:r w:rsidRPr="004E3ED1">
        <w:rPr>
          <w:color w:val="000000" w:themeColor="text1"/>
          <w:sz w:val="28"/>
          <w:szCs w:val="28"/>
        </w:rPr>
        <w:lastRenderedPageBreak/>
        <w:t>показатель "уровень регистрируемой безработицы".</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В рамках этой цели решаются задачи по формированию прогноза потребности экономики Российской Федерации в кадрах, предоставлению возможности гражданам повысить квалификацию и приобрести дополнительные знания и навыки в целях содействия их занятости, по комплексной модернизации службы занятости населения, по внедрению организационных и технологических инноваций с использованием цифровых и платформенных решений, созданию условий для привлечения работодателями необходимых трудовых ресурсов из других субъектов Российской Федерации, развитию механизма независимой оценки квалификации, а также по поддержке функционирования базового центра профессиональной подготовки, переподготовки и повышения квалификации рабочих кадров, определенного распоряжением Правительства Российской Федерации от 29 сентября 2016 г. </w:t>
      </w:r>
      <w:r w:rsidR="004E3ED1">
        <w:rPr>
          <w:color w:val="000000" w:themeColor="text1"/>
          <w:sz w:val="28"/>
          <w:szCs w:val="28"/>
        </w:rPr>
        <w:t>№</w:t>
      </w:r>
      <w:r w:rsidRPr="004E3ED1">
        <w:rPr>
          <w:color w:val="000000" w:themeColor="text1"/>
          <w:sz w:val="28"/>
          <w:szCs w:val="28"/>
        </w:rPr>
        <w:t xml:space="preserve"> 2042-р.</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Указанные задачи решаются в ходе реализации мероприятий национального проекта "Кадры".</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В рамках федеральных проектов национального проекта "Кадры" при участии субъектов Российской Федерации реализуются следующие мероприятия Программы:</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повышение эффективности службы занятости населения;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организация профессионального обучения и дополнительного профессионального образования отдельных категорий граждан, а также работников организаций оборонно-промышленного комплекса;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привлечение работников в рамках региональных программ повышения мобильности трудовых ресурсов (далее - региональные программы);</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содействие переезду граждан для трудоустройства по востребованной профессии (специальности, должности) в организации, испытывающие потребность в привлечении работников, в рамах программы "Мобильность 2.0";</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оборудование рабочих мест для трудоустройства инвалидов;</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государственная поддержка стимулирования найма работников;</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организация федеральных и региональных этапов Всероссийского конкурса профессионального мастерства "Лучший по профессии".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Мероприятие по повышению эффективности службы занятости населения проводится в рамках комплексной модернизации центров занятости населения в субъектах Российской Федерации в соответствии с разработанными субъектами Российской Федерации планами мероприятий, направленными на повышение эффективности службы занятости.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lastRenderedPageBreak/>
        <w:t>Нормативными правовыми актами субъектов Российской Федерации утверждаются региональные проекты, направленные на повышение эффективности службы занятости и обеспечивающие достижение целей, показателей и результатов федерального проекта "Управление рынком труда" национального проекта "Кадры".</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Субъектам Российской Федерации, реализующим региональные проекты, направленные на повышение эффективности службы занятости, и утвердившим планы мероприятий, содержащие мероприятия по повышению средней заработной платы работников центров занятости населения и доведению ее до уровня среднемесячного дохода от трудовой деятельности в субъекте Российской Федерации, начиная с первого календарного года реализации отдельных мероприятий регионального проекта, направленных на повышение эффективности службы занятости, предусмотревшим необходимые на эти цели средства в бюджетах субъектов Российской Федерации, предоставляются субсидии из федерального бюджета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субъектов Российской Федерации, возникающих при реализации мероприятий по проведению текущего ремонта зданий и помещений центров занятости населения, приобретению модульных некапитальных средств размещения (быстровозводимые конструкции заводского производства, в том числе контейнерного типа, оборудованные для круглогодичного комфортного и безопасного размещения работников центров занятости населения, общей площадью не менее 100 кв. метров), а также по оснащению и приведению к единому фирменному стилю зданий и помещений центров занятости населения и указанных средств размещения.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Мероприятие по профессиональному обучению и дополнительному профессиональному образованию отдельных категорий граждан направлено на расширение возможностей профессиональной реализации граждан и недопущение дефицита квалифицированных специалистов на рынке труда.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Обучение отдельных категорий граждан осуществляется за счет средств федерального бюджета во всех субъектах Российской Федерации и при содействии 4 федеральных операторов (федеральное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 федеральное государственное автономное образовательное учреждение высшего образования "Национальный исследовательский Томский государственный университет", федеральное государственное бюджетное образовательное учреждение высшего образования "Российская академия народного хозяйства и государственной службы при Президенте Российской Федерации", федеральное государственное бюджетное учреждение "Всероссийский научно-исследовательский институт труда" Министерства труда и социальной защиты Российской Федерации), которые имеют региональную сеть филиалов и привлекают к указанному обучению образовательные организации, находящиеся на территориях субъектов Российской Федерации, в рамках соглашений о сотрудничестве.</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lastRenderedPageBreak/>
        <w:t>Мероприятие по профессиональному обучению и дополнительному профессиональному образованию работников организаций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организациями оборонно-промышленного комплекса, направлено на содействие в доукомплектовании квалифицированными кадрами организаций оборонно-промышленного комплекса, а также на повышение квалификации и переподготовку работников для освоения новой техники и технологий.</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Распределение субсидий из федерального бюджета бюджетам субъектов Российской Федерации на реализацию указанного мероприятия осуществляется исходя из потребности, заявленной субъектами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Мероприятие по привлечению работников в рамках реализации региональных программ реализуется в целях содействия гражданам в трудоустройстве за пределами региона постоянного проживания, а также в целях обеспечения работодателей работниками требуемой квалификации из числа граждан Российской Федерации, проживающих за пределами субъекта Российской Федерации, на территории которого осуществляет деятельность работодатель.</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В соответствии с законодательством Российской Федерации право разрабатывать и реализовывать региональные программы предоставлено субъектам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Перечень субъектов Российской Федерации, привлечение трудовых ресурсов в которые является приоритетным, утвержден распоряжением Правительства Российской Федерации от 20 апреля 2015 г. </w:t>
      </w:r>
      <w:r w:rsidR="004E3ED1">
        <w:rPr>
          <w:color w:val="000000" w:themeColor="text1"/>
          <w:sz w:val="28"/>
          <w:szCs w:val="28"/>
        </w:rPr>
        <w:t>№</w:t>
      </w:r>
      <w:r w:rsidRPr="004E3ED1">
        <w:rPr>
          <w:color w:val="000000" w:themeColor="text1"/>
          <w:sz w:val="28"/>
          <w:szCs w:val="28"/>
        </w:rPr>
        <w:t xml:space="preserve"> 696-р.</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Субъектам Российской Федерации, включенным в перечень субъектов Российской Федерации, привлечение трудовых ресурсов в которые является приоритетным, предоставляются субсидии из федерального бюджета на </w:t>
      </w:r>
      <w:proofErr w:type="spellStart"/>
      <w:r w:rsidRPr="004E3ED1">
        <w:rPr>
          <w:color w:val="000000" w:themeColor="text1"/>
          <w:sz w:val="28"/>
          <w:szCs w:val="28"/>
        </w:rPr>
        <w:t>софинансирование</w:t>
      </w:r>
      <w:proofErr w:type="spellEnd"/>
      <w:r w:rsidRPr="004E3ED1">
        <w:rPr>
          <w:color w:val="000000" w:themeColor="text1"/>
          <w:sz w:val="28"/>
          <w:szCs w:val="28"/>
        </w:rPr>
        <w:t xml:space="preserve"> реализации региональных программ. Работодателю, участвующему в региональной программе, предоставляется финансовая поддержка в целях привлечения для трудоустройства работников из других субъектов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Средства финансовой поддержки используются работодателем на предоставление мер поддержки работнику, привлеченному в рамках реализации региональной программы.</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Региональные программы являются механизмом точечного привлечения квалифицированных работников. В рамках региональных программ в субъекты Российской Федерации привлекаются также квалифицированные специалисты редких для региона специальностей, что позволяет удовлетворять кадровые потребности работодателей.</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lastRenderedPageBreak/>
        <w:t>Программа "Мобильность 2.0" направлена на оказание содействия в привлечении работников в организации оборонно-промышленного комплекса, организации, расположенные на территориях Донецкой Народной Республики, Луганской Народной Республики, Запорожской области и Херсонской области, а также в организации, осуществляющие деятельность в отраслях экономики, включенных субъектами Российской Федерации в перечни приоритетных отраслей экономики.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В рамках программы "Мобильность 2.0" выплаты осуществляются Фондом пенсионного и социального страхования Российской Федерации непосредственно работодателям.</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Мероприятие по оборудованию рабочих мест для трудоустройства инвалидов реализуется в целях стимулирования работодателей в приеме на работу инвалидов.</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При трудоустройстве работодателем инвалидов I и II групп, ветеранов боевых действий, имеющих инвалидность, часть расходов работодателя на организацию рабочего места для трудоустройства инвалида возмещается Фондом пенсионного и социального страхования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Мероприятие по государственной поддержке стимулирования найма работников направлено на повышение шансов соискателей на трудоустройство и их долгосрочное закрепление у работодателя, а также на создание возможностей для их дальнейшего профессионального и карьерного роста. Одновременно указанное мероприятие позволяет работодателям расширить выбор квалифицированных кадров для комплектования штата.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Реализация указанного мероприятия обеспечивается путем оказания работодателям поддержки, предусматривающей частичную компенсацию Фондом пенсионного и социального страхования Российской Федерации затрат на выплату заработной платы работникам из числа отдельных категорий граждан.</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Мероприятие по организации региональных и федеральных этапов Всероссийского конкурса профессионального мастерства "Лучший по профессии" осуществляется в целях популяризации профессий, востребованных на рынке труда.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Субъектам Российской Федерации, участвующим в реализации указанного мероприятия, на условиях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предоставляются субсидии из федерального бюджета.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В рамках решения задачи по развитию системы профессиональных квалификаций и механизма независимой оценки квалификации, а также по осуществлению функций базового центра профессиональной подготовки, переподготовки и повышения квалификации рабочих кадров, определенного распоряжением Правительства Российской Федерации от 29 сентября 2016 г. </w:t>
      </w:r>
      <w:r w:rsidR="004E3ED1">
        <w:rPr>
          <w:color w:val="000000" w:themeColor="text1"/>
          <w:sz w:val="28"/>
          <w:szCs w:val="28"/>
        </w:rPr>
        <w:t>№</w:t>
      </w:r>
      <w:r w:rsidRPr="004E3ED1">
        <w:rPr>
          <w:color w:val="000000" w:themeColor="text1"/>
          <w:sz w:val="28"/>
          <w:szCs w:val="28"/>
        </w:rPr>
        <w:t xml:space="preserve"> 2042-р, в соответствии с Федеральным законом "О независимой оценке квалификации" </w:t>
      </w:r>
      <w:r w:rsidRPr="004E3ED1">
        <w:rPr>
          <w:color w:val="000000" w:themeColor="text1"/>
          <w:sz w:val="28"/>
          <w:szCs w:val="28"/>
        </w:rPr>
        <w:lastRenderedPageBreak/>
        <w:t>осуществляются: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разработка и актуализация примеров оценочных средств на основе профессиональных стандартов для проведения независимой оценки квалификации;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организация на региональном уровне обучения специалистов в области развития квалификаций;</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актуализация базы данных лучших практик предприятий и организаций, осуществляющих образовательную деятельность по подготовке, переподготовке и повышению квалификации рабочих кадров с учетом лучших отечественных и зарубежных практик;</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организация повышения квалификации руководителей образовательных организаций и структурных образовательных подразделений предприятий, методистов, преподавателей, мастеров производственного обучения и наставников на производстве;</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обеспечение организационной, методической, экспертно-аналитической поддержки деятельности Национального совета при Президенте Российской Федерации по профессиональным квалификациям, советов по профессиональным квалификациям и центров оценки квалификаций.</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В рамках процессного мероприятия по регулированию численности иностранных работников с соблюдением принципа приоритетного использования национальных кадров осуществляется работа по определению потребности в привлечении иностранных работников, прибывающих в Российскую Федерацию на основании визы, по формированию квот, установлению допустимой доли иностранных работников, используемых в различных отраслях экономики хозяйствующими субъектами, в том числе по расширению видов экономической деятельности, в которых такая доля установлена, а также по ежегодному снижению размеров установленной допустимой доли в отдельных видах экономической деятельности.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Цель 2 Программы - создание условий для формирования культуры безопасного труда и повышение эффективности мер, направленных на сохранение жизни и здоровья работников в процессе трудовой деятельности.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В качестве показателей, отражающих конечный общественно значимый социально-экономический эффект от реализации Программы, предусмотрены показатели "темпы снижения численности пострадавших (застрахованных) в результате страховых несчастных случаев на производстве со смертельным исходом по отношению к базовому году" и "темпы снижения количества зарегистрированных групповых несчастных случаев на производстве, несчастных случаев на производстве с тяжелым и смертельным исходом по отношению к базовому году".</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lastRenderedPageBreak/>
        <w:t>Для достижения поставленной цели планируется решение следующих задач:</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обеспечение приоритета предупреждения производственного травматизма;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внедрение культуры безопасного труда.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В целях сохранения положительной динамики снижения производственного травматизма и доведения его до уровня экономически развитых стран реализуется комплекс мер по стимулированию работодателей и работников к улучшению условий труда и сохранению здоровья работников, а также по мотивированию граждан к ведению здорового образа жизни, утвержденный распоряжением Правительства Российской Федерации от 26 апреля 2019 г. </w:t>
      </w:r>
      <w:r w:rsidR="004E3ED1">
        <w:rPr>
          <w:color w:val="000000" w:themeColor="text1"/>
          <w:sz w:val="28"/>
          <w:szCs w:val="28"/>
        </w:rPr>
        <w:t>№</w:t>
      </w:r>
      <w:r w:rsidRPr="004E3ED1">
        <w:rPr>
          <w:color w:val="000000" w:themeColor="text1"/>
          <w:sz w:val="28"/>
          <w:szCs w:val="28"/>
        </w:rPr>
        <w:t xml:space="preserve"> 833-р.</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Повышение культуры безопасного труда в целях формирования условий труда, позволяющих сохранить трудоспособность работающего населения на всем протяжении профессиональной карьеры, предполагает:</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внедрение управления профессиональными рисками в систему охраны труда для всех работодателей;</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внедрение модели управления охраной труда, основанной на передовых и наиболее эффективных технологиях в области охраны труда, на популяризации и пропаганде культуры безопасного труда.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Основное планируемое процессное мероприятие - проведение общественно-просветительской кампании, направленной на популяризацию охраны труда и сохранение здоровья на работе.</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Программа содержит мероприятия, оказывающие влияние на решение задач по обеспечению национальной безопасности Российской Федерации, к которым относятся: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мероприятия по профессиональному обучению и дополнительному профессиональному образованию отдельных категорий граждан, а также работников организаций оборонно-промышленного комплекса, которые в незначительной степени влияют на решение задачи по предоставлению гражданам широких возможностей для прохождения профессиональной подготовки и переподготовки на протяжении всей жизни в соответствии с потребностями рынка труда в рамках достижения цели государственной политики в сфере сбережения народа России и развития человеческого потенциала, определенной Указом Президента Российской Федерации от 2 июля 2021 г. </w:t>
      </w:r>
      <w:r w:rsidR="004E3ED1">
        <w:rPr>
          <w:color w:val="000000" w:themeColor="text1"/>
          <w:sz w:val="28"/>
          <w:szCs w:val="28"/>
        </w:rPr>
        <w:t>№</w:t>
      </w:r>
      <w:r w:rsidRPr="004E3ED1">
        <w:rPr>
          <w:color w:val="000000" w:themeColor="text1"/>
          <w:sz w:val="28"/>
          <w:szCs w:val="28"/>
        </w:rPr>
        <w:t xml:space="preserve"> 400 "О Стратегии национальной безопасности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мероприятие по определению потребности в привлечении иностранных работников, прибывающих в Российскую Федерацию на основании визы, и </w:t>
      </w:r>
      <w:r w:rsidRPr="004E3ED1">
        <w:rPr>
          <w:color w:val="000000" w:themeColor="text1"/>
          <w:sz w:val="28"/>
          <w:szCs w:val="28"/>
        </w:rPr>
        <w:lastRenderedPageBreak/>
        <w:t xml:space="preserve">формированию квот, связанное с решением задачи по установлению принципа приоритетности трудоустройства российских граждан в рамках достижения цели государственной политики по обеспечению экономической безопасности Российской Федерации, определенной Указом Президента Российской Федерации от 2 июля 2021 г. </w:t>
      </w:r>
      <w:r w:rsidR="004E3ED1">
        <w:rPr>
          <w:color w:val="000000" w:themeColor="text1"/>
          <w:sz w:val="28"/>
          <w:szCs w:val="28"/>
        </w:rPr>
        <w:t>№</w:t>
      </w:r>
      <w:r w:rsidRPr="004E3ED1">
        <w:rPr>
          <w:color w:val="000000" w:themeColor="text1"/>
          <w:sz w:val="28"/>
          <w:szCs w:val="28"/>
        </w:rPr>
        <w:t xml:space="preserve"> 400 "О Стратегии национальной безопасности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мероприятия по обеспечению социальных выплат гражданам, признанным в установленном порядке безработными, и иным категориям граждан и установлению минимального размера оплаты труда, оказывающие косвенное влияние на решение задачи по увеличению реальных доходов населения, сокращению числа малообеспеченных граждан в рамках достижения цели государственной политики в сфере сбережения народа России и развития человеческого потенциала, определенной Указом Президента Российской Федерации от 2 июля 2021 г. </w:t>
      </w:r>
      <w:r w:rsidR="004E3ED1">
        <w:rPr>
          <w:color w:val="000000" w:themeColor="text1"/>
          <w:sz w:val="28"/>
          <w:szCs w:val="28"/>
        </w:rPr>
        <w:t>№</w:t>
      </w:r>
      <w:r w:rsidRPr="004E3ED1">
        <w:rPr>
          <w:color w:val="000000" w:themeColor="text1"/>
          <w:sz w:val="28"/>
          <w:szCs w:val="28"/>
        </w:rPr>
        <w:t xml:space="preserve"> 400 "О Стратегии национальной безопасности Российской Федерации".</w:t>
      </w:r>
    </w:p>
    <w:p w:rsidR="00114EB6" w:rsidRPr="004E3ED1" w:rsidRDefault="00114EB6">
      <w:pPr>
        <w:pStyle w:val="ConsPlusNormal0"/>
        <w:ind w:firstLine="540"/>
        <w:jc w:val="both"/>
        <w:rPr>
          <w:color w:val="000000" w:themeColor="text1"/>
          <w:sz w:val="28"/>
          <w:szCs w:val="28"/>
        </w:rPr>
      </w:pPr>
    </w:p>
    <w:p w:rsidR="00114EB6" w:rsidRPr="004E3ED1" w:rsidRDefault="00B5764F">
      <w:pPr>
        <w:pStyle w:val="ConsPlusTitle0"/>
        <w:jc w:val="center"/>
        <w:outlineLvl w:val="2"/>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4. Задачи в сфере содействия занятости населения,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определенные в соответствии с национальными целями</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Реализация мероприятий Программы оказывает опосредованное влияние на достижение целевых показателей, характеризующих достижение национальных целей развития Российской Федерации на период до 2030 года и на перспективу до 2036 года "устойчивая и динамичная экономика" и "сохранение населения, укрепление здоровья и повышение благополучия людей, поддержка семьи", определенных Указом Президента Российской Федерации от 7 мая 2024 г. </w:t>
      </w:r>
      <w:r w:rsidR="004E3ED1">
        <w:rPr>
          <w:color w:val="000000" w:themeColor="text1"/>
          <w:sz w:val="28"/>
          <w:szCs w:val="28"/>
        </w:rPr>
        <w:t>№</w:t>
      </w:r>
      <w:r w:rsidRPr="004E3ED1">
        <w:rPr>
          <w:color w:val="000000" w:themeColor="text1"/>
          <w:sz w:val="28"/>
          <w:szCs w:val="28"/>
        </w:rPr>
        <w:t xml:space="preserve"> 309 "О национальных целях развития Российской Федерации на период до 2030 года и на перспективу до 2036 года", в том числе на: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обеспечение темпа роста валового внутреннего продукта страны выше среднемирового и выход не позднее 2030 года на 4-е место в мире по объему валового внутреннего продукта, рассчитанного по паритету покупательной способности, в том числе за счет роста производительности труда, при сохранении макроэкономической стабильности, низкого уровня безработицы и снижении уровня структурной безработицы;</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обеспечение устойчивого роста доходов населения и уровня пенсионного обеспечения не ниже уровня инфляции;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создание к 2030 году эффективной системы подготовки, профессиональной переподготовки и повышения квалификации кадров для приоритетных отраслей экономики исходя из прогноза потребности в них;</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создание к 2030 году институциональных условий для постоянного профессионального развития работающих граждан, в том числе для получения новых профессий и повышения квалификации;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lastRenderedPageBreak/>
        <w:t>обеспечение повышения опережающими темпами минимального размера оплаты труда, в том числе его рост к 2030 году более чем в 2 раза по сравнению с суммой, установленной на 2023 год, с достижением его величины не менее чем 35 тыс. рублей в месяц.</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Содействие достижению указанных целевых показателей будет обеспечиваться в ходе реализации мероприятий федеральных проектов национального проекта "Кадры", включенных в состав Программы, мероприятий комплексов процессных мероприятий "Активная политика занятости населения и социальная поддержка безработных граждан" и "Развитие институтов рынка труда".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Показателями Программы, характеризующими достижение национальных целей, являются: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уровень регистрируемой безработицы;</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темп роста размеров минимальной и максимальной величин пособия по безработице относительно базового года;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отношение минимального размера оплаты труда к величине прожиточного минимума трудоспособного населения.</w:t>
      </w:r>
    </w:p>
    <w:p w:rsidR="00114EB6" w:rsidRPr="004E3ED1" w:rsidRDefault="00114EB6">
      <w:pPr>
        <w:pStyle w:val="ConsPlusNormal0"/>
        <w:ind w:firstLine="540"/>
        <w:jc w:val="both"/>
        <w:rPr>
          <w:color w:val="000000" w:themeColor="text1"/>
          <w:sz w:val="28"/>
          <w:szCs w:val="28"/>
        </w:rPr>
      </w:pPr>
    </w:p>
    <w:p w:rsidR="00114EB6" w:rsidRPr="004E3ED1" w:rsidRDefault="00B5764F">
      <w:pPr>
        <w:pStyle w:val="ConsPlusTitle0"/>
        <w:jc w:val="center"/>
        <w:outlineLvl w:val="2"/>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5. Задачи обеспечения достижения показателей</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социально-экономического развития субъектов Российской</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Федерации, входящих в состав приоритетных территорий,</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уровень которых должен быть выше среднего уровня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по Российской Федерации</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Мероприятия структурных элементов Программы, реализуемых в субъектах Российской Федерации, носят заявительный характер, направлены на организацию профессионального обучения и дополнительного профессионального образования граждан, повышение эффективности службы занятости населения, развитие мобильности трудовых ресурсов и осуществление социальных выплат безработным гражданам. При этом указанные мероприятия не ориентированы на отдельные сферы экономики (отдельные отрасли) или на определенные территории.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Субсидии из федерального бюджета бюджетам субъектов Российской Федерации в рамках Программы предоставляются: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в соответствии с федеральным проектом "Управление рынком труда национального проекта "Кадры" - на повышение эффективности службы занятости населения в субъектах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в соответствии с федеральным проектом "Активные меры содействия занятости" национального проекта "Кадры" - на привлечение работников в рамках региональных </w:t>
      </w:r>
      <w:r w:rsidRPr="004E3ED1">
        <w:rPr>
          <w:color w:val="000000" w:themeColor="text1"/>
          <w:sz w:val="28"/>
          <w:szCs w:val="28"/>
        </w:rPr>
        <w:lastRenderedPageBreak/>
        <w:t>программ в целях стимулирования внутренней миграции. При этом в рамках предоставления субсидий на указанные цели предусмотрена возможность установления повышенного размера финансовой поддержки работодателей, осуществляющих деятельность на территориях субъектов Российской Федерации, входящих в состав Дальневосточного федерального округа (по решению высшего должностного лица субъекта Российской Федерации (председателя высшего исполнительного органа субъекта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в соответствии с федеральным проектом "Образование для рынка труда" национального проекта "Кадры" - на организацию профессионального обучения и дополнительного профессионального образования работников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организациями оборонно-промышленного комплекса;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в соответствии с федеральным проектом "Человек труда" национального проекта "Кадры" - на организацию федеральных и региональных этапов Всероссийского конкурса профессионального мастерства "Лучший по профессии".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Вместе с тем Программа не содержит направлений деятельности (мероприятий (результатов), непосредственно оказывающих влияние на социально-экономическое развитие субъектов Российской Федерации, входящих в состав приоритетных территорий, и способствующих достижению значений показателей социально-экономического развития указанных субъектов Российский Федерации выше среднероссийского уровня, а также задач в сферах реализации комплексных программ.</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outlineLvl w:val="1"/>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II. Предоставление субсидий из федерального бюджета</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бюджетам субъектов Российской Федерации в рамках Программы</w:t>
      </w:r>
    </w:p>
    <w:p w:rsidR="00114EB6" w:rsidRPr="004E3ED1" w:rsidRDefault="00114EB6">
      <w:pPr>
        <w:pStyle w:val="ConsPlusNormal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Абзацы первый - пятьдесят первый 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Правила предоставления и распределения субсидий из федерального бюджета бюджетам субъектов Российской Федерации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"Активные меры содействия занятости", входящего в состав национального проекта "Кадры", и предусматривающих дополнительные мероприятия в сфере занятости населения, направленные на повышение мобильности трудовых ресурсов, приведены в </w:t>
      </w:r>
      <w:hyperlink w:anchor="P595" w:tooltip="ПРАВИЛА">
        <w:r w:rsidRPr="004E3ED1">
          <w:rPr>
            <w:color w:val="000000" w:themeColor="text1"/>
            <w:sz w:val="28"/>
            <w:szCs w:val="28"/>
          </w:rPr>
          <w:t xml:space="preserve">приложении </w:t>
        </w:r>
        <w:r w:rsidR="004E3ED1">
          <w:rPr>
            <w:color w:val="000000" w:themeColor="text1"/>
            <w:sz w:val="28"/>
            <w:szCs w:val="28"/>
          </w:rPr>
          <w:t>№</w:t>
        </w:r>
        <w:r w:rsidRPr="004E3ED1">
          <w:rPr>
            <w:color w:val="000000" w:themeColor="text1"/>
            <w:sz w:val="28"/>
            <w:szCs w:val="28"/>
          </w:rPr>
          <w:t xml:space="preserve"> 25</w:t>
        </w:r>
      </w:hyperlink>
      <w:r w:rsidRPr="004E3ED1">
        <w:rPr>
          <w:color w:val="000000" w:themeColor="text1"/>
          <w:sz w:val="28"/>
          <w:szCs w:val="28"/>
        </w:rPr>
        <w:t>.</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(в ред. Постановлений Правительства РФ от 25.11.2021 </w:t>
      </w:r>
      <w:r w:rsidR="004E3ED1">
        <w:rPr>
          <w:color w:val="000000" w:themeColor="text1"/>
          <w:sz w:val="28"/>
          <w:szCs w:val="28"/>
        </w:rPr>
        <w:t>№</w:t>
      </w:r>
      <w:r w:rsidRPr="004E3ED1">
        <w:rPr>
          <w:color w:val="000000" w:themeColor="text1"/>
          <w:sz w:val="28"/>
          <w:szCs w:val="28"/>
        </w:rPr>
        <w:t xml:space="preserve"> 2038, от 30.11.2024 </w:t>
      </w:r>
      <w:r w:rsidR="004E3ED1">
        <w:rPr>
          <w:color w:val="000000" w:themeColor="text1"/>
          <w:sz w:val="28"/>
          <w:szCs w:val="28"/>
        </w:rPr>
        <w:t>№</w:t>
      </w:r>
      <w:r w:rsidRPr="004E3ED1">
        <w:rPr>
          <w:color w:val="000000" w:themeColor="text1"/>
          <w:sz w:val="28"/>
          <w:szCs w:val="28"/>
        </w:rPr>
        <w:t xml:space="preserve"> 1695)</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Абзацы пятьдесят третий - пятьдесят четвертый утратили силу с 1 января 2020 </w:t>
      </w:r>
      <w:r w:rsidRPr="004E3ED1">
        <w:rPr>
          <w:color w:val="000000" w:themeColor="text1"/>
          <w:sz w:val="28"/>
          <w:szCs w:val="28"/>
        </w:rPr>
        <w:lastRenderedPageBreak/>
        <w:t xml:space="preserve">года. - Постановление Правительства РФ от 30.11.2019 </w:t>
      </w:r>
      <w:r w:rsidR="004E3ED1">
        <w:rPr>
          <w:color w:val="000000" w:themeColor="text1"/>
          <w:sz w:val="28"/>
          <w:szCs w:val="28"/>
        </w:rPr>
        <w:t>№</w:t>
      </w:r>
      <w:r w:rsidRPr="004E3ED1">
        <w:rPr>
          <w:color w:val="000000" w:themeColor="text1"/>
          <w:sz w:val="28"/>
          <w:szCs w:val="28"/>
        </w:rPr>
        <w:t xml:space="preserve"> 1558.</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Абзацы пятьдесят пятый - пятьдесят седьмой утратили силу с 1 января 2021 года. - Постановление Правительства РФ от 22.12.2020 </w:t>
      </w:r>
      <w:r w:rsidR="004E3ED1">
        <w:rPr>
          <w:color w:val="000000" w:themeColor="text1"/>
          <w:sz w:val="28"/>
          <w:szCs w:val="28"/>
        </w:rPr>
        <w:t>№</w:t>
      </w:r>
      <w:r w:rsidRPr="004E3ED1">
        <w:rPr>
          <w:color w:val="000000" w:themeColor="text1"/>
          <w:sz w:val="28"/>
          <w:szCs w:val="28"/>
        </w:rPr>
        <w:t xml:space="preserve"> 2209.</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Правила предоставления и распределения субсидий из федерального бюджета бюджетам субъектов Российской Федерации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субъектов Российской Федерации, возникающих при реализации отдельных мероприятий региональных проектов, направленных на повышение эффективности службы занятости, обеспечивающих достижение целей, показателей и результатов федерального проекта "Управление рынком труда", входящего в состав национального проекта "Кадры", приведены в </w:t>
      </w:r>
      <w:hyperlink w:anchor="P798" w:tooltip="ПРАВИЛА">
        <w:r w:rsidRPr="004E3ED1">
          <w:rPr>
            <w:color w:val="000000" w:themeColor="text1"/>
            <w:sz w:val="28"/>
            <w:szCs w:val="28"/>
          </w:rPr>
          <w:t xml:space="preserve">приложении </w:t>
        </w:r>
        <w:r w:rsidR="004E3ED1">
          <w:rPr>
            <w:color w:val="000000" w:themeColor="text1"/>
            <w:sz w:val="28"/>
            <w:szCs w:val="28"/>
          </w:rPr>
          <w:t>№</w:t>
        </w:r>
        <w:r w:rsidRPr="004E3ED1">
          <w:rPr>
            <w:color w:val="000000" w:themeColor="text1"/>
            <w:sz w:val="28"/>
            <w:szCs w:val="28"/>
          </w:rPr>
          <w:t xml:space="preserve"> 31</w:t>
        </w:r>
      </w:hyperlink>
      <w:r w:rsidRPr="004E3ED1">
        <w:rPr>
          <w:color w:val="000000" w:themeColor="text1"/>
          <w:sz w:val="28"/>
          <w:szCs w:val="28"/>
        </w:rPr>
        <w:t>.</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(абзац введен Постановлением Правительства РФ от 30.11.2019 </w:t>
      </w:r>
      <w:r w:rsidR="004E3ED1">
        <w:rPr>
          <w:color w:val="000000" w:themeColor="text1"/>
          <w:sz w:val="28"/>
          <w:szCs w:val="28"/>
        </w:rPr>
        <w:t>№</w:t>
      </w:r>
      <w:r w:rsidRPr="004E3ED1">
        <w:rPr>
          <w:color w:val="000000" w:themeColor="text1"/>
          <w:sz w:val="28"/>
          <w:szCs w:val="28"/>
        </w:rPr>
        <w:t xml:space="preserve"> 1558; в ред. Постановлений Правительства РФ от 22.12.2020 </w:t>
      </w:r>
      <w:r w:rsidR="004E3ED1">
        <w:rPr>
          <w:color w:val="000000" w:themeColor="text1"/>
          <w:sz w:val="28"/>
          <w:szCs w:val="28"/>
        </w:rPr>
        <w:t>№</w:t>
      </w:r>
      <w:r w:rsidRPr="004E3ED1">
        <w:rPr>
          <w:color w:val="000000" w:themeColor="text1"/>
          <w:sz w:val="28"/>
          <w:szCs w:val="28"/>
        </w:rPr>
        <w:t xml:space="preserve"> 2209, от 29.11.2022 </w:t>
      </w:r>
      <w:r w:rsidR="004E3ED1">
        <w:rPr>
          <w:color w:val="000000" w:themeColor="text1"/>
          <w:sz w:val="28"/>
          <w:szCs w:val="28"/>
        </w:rPr>
        <w:t>№</w:t>
      </w:r>
      <w:r w:rsidRPr="004E3ED1">
        <w:rPr>
          <w:color w:val="000000" w:themeColor="text1"/>
          <w:sz w:val="28"/>
          <w:szCs w:val="28"/>
        </w:rPr>
        <w:t xml:space="preserve"> 2159, от 21.11.2024 </w:t>
      </w:r>
      <w:r w:rsidR="004E3ED1">
        <w:rPr>
          <w:color w:val="000000" w:themeColor="text1"/>
          <w:sz w:val="28"/>
          <w:szCs w:val="28"/>
        </w:rPr>
        <w:t>№</w:t>
      </w:r>
      <w:r w:rsidRPr="004E3ED1">
        <w:rPr>
          <w:color w:val="000000" w:themeColor="text1"/>
          <w:sz w:val="28"/>
          <w:szCs w:val="28"/>
        </w:rPr>
        <w:t xml:space="preserve"> 1588)</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Правила предоставления и распределения субсидий из федерального бюджета бюджетам субъектов Российской Федерации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"Образование для рынка труда" национального проекта "Кадры" по реализации профессионального обучения и дополнительного профессионального образования работников организаций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организациями оборонно-промышленного комплекса, приведены в </w:t>
      </w:r>
      <w:hyperlink w:anchor="P868" w:tooltip="ПРАВИЛА">
        <w:r w:rsidRPr="004E3ED1">
          <w:rPr>
            <w:color w:val="000000" w:themeColor="text1"/>
            <w:sz w:val="28"/>
            <w:szCs w:val="28"/>
          </w:rPr>
          <w:t xml:space="preserve">приложении </w:t>
        </w:r>
        <w:r w:rsidR="004E3ED1">
          <w:rPr>
            <w:color w:val="000000" w:themeColor="text1"/>
            <w:sz w:val="28"/>
            <w:szCs w:val="28"/>
          </w:rPr>
          <w:t>№</w:t>
        </w:r>
        <w:r w:rsidRPr="004E3ED1">
          <w:rPr>
            <w:color w:val="000000" w:themeColor="text1"/>
            <w:sz w:val="28"/>
            <w:szCs w:val="28"/>
          </w:rPr>
          <w:t xml:space="preserve"> 32</w:t>
        </w:r>
      </w:hyperlink>
      <w:r w:rsidRPr="004E3ED1">
        <w:rPr>
          <w:color w:val="000000" w:themeColor="text1"/>
          <w:sz w:val="28"/>
          <w:szCs w:val="28"/>
        </w:rPr>
        <w:t>.</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(абзац введен Постановлением Правительства РФ от 30.11.2024 </w:t>
      </w:r>
      <w:r w:rsidR="004E3ED1">
        <w:rPr>
          <w:color w:val="000000" w:themeColor="text1"/>
          <w:sz w:val="28"/>
          <w:szCs w:val="28"/>
        </w:rPr>
        <w:t>№</w:t>
      </w:r>
      <w:r w:rsidRPr="004E3ED1">
        <w:rPr>
          <w:color w:val="000000" w:themeColor="text1"/>
          <w:sz w:val="28"/>
          <w:szCs w:val="28"/>
        </w:rPr>
        <w:t xml:space="preserve"> 1695)</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Правила предоставления и распределения субсидий из федерального бюджета бюджетам субъектов Российской Федерации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субъектов Российской Федерации, возникающих при реализации мероприятий, направленных на организацию федеральных и региональных этапов Всероссийского конкурса профессионального мастерства "Лучший по профессии", приведены в </w:t>
      </w:r>
      <w:hyperlink w:anchor="P932" w:tooltip="ПРАВИЛА">
        <w:r w:rsidRPr="004E3ED1">
          <w:rPr>
            <w:color w:val="000000" w:themeColor="text1"/>
            <w:sz w:val="28"/>
            <w:szCs w:val="28"/>
          </w:rPr>
          <w:t xml:space="preserve">приложении </w:t>
        </w:r>
        <w:r w:rsidR="004E3ED1">
          <w:rPr>
            <w:color w:val="000000" w:themeColor="text1"/>
            <w:sz w:val="28"/>
            <w:szCs w:val="28"/>
          </w:rPr>
          <w:t>№</w:t>
        </w:r>
        <w:r w:rsidRPr="004E3ED1">
          <w:rPr>
            <w:color w:val="000000" w:themeColor="text1"/>
            <w:sz w:val="28"/>
            <w:szCs w:val="28"/>
          </w:rPr>
          <w:t xml:space="preserve"> 33</w:t>
        </w:r>
      </w:hyperlink>
      <w:r w:rsidRPr="004E3ED1">
        <w:rPr>
          <w:color w:val="000000" w:themeColor="text1"/>
          <w:sz w:val="28"/>
          <w:szCs w:val="28"/>
        </w:rPr>
        <w:t>.</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(в ред. Постановления Правительства РФ от 21.11.2025 </w:t>
      </w:r>
      <w:r w:rsidR="004E3ED1">
        <w:rPr>
          <w:color w:val="000000" w:themeColor="text1"/>
          <w:sz w:val="28"/>
          <w:szCs w:val="28"/>
        </w:rPr>
        <w:t>№</w:t>
      </w:r>
      <w:r w:rsidRPr="004E3ED1">
        <w:rPr>
          <w:color w:val="000000" w:themeColor="text1"/>
          <w:sz w:val="28"/>
          <w:szCs w:val="28"/>
        </w:rPr>
        <w:t xml:space="preserve"> 1857)</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Правила предоставления и распределения в 2025 году субсидий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субъектов Российской Федерации, возникающих при реализации мероприятий региональных проектов, обеспечивающих достижение целей, показателей и результатов федерального проекта "Активные меры содействия </w:t>
      </w:r>
      <w:r w:rsidRPr="004E3ED1">
        <w:rPr>
          <w:color w:val="000000" w:themeColor="text1"/>
          <w:sz w:val="28"/>
          <w:szCs w:val="28"/>
        </w:rPr>
        <w:lastRenderedPageBreak/>
        <w:t xml:space="preserve">занятости" национального проекта "Кадры" по организации временного трудоустройства работников, в отношении которых по инициативе работодателя принято решение о введении режима неполного рабочего дня (смены) и (или) неполной рабочей недели, простоя, проведении мероприятий по увольнению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 приведены в </w:t>
      </w:r>
      <w:hyperlink w:anchor="P1008" w:tooltip="ПРАВИЛА">
        <w:r w:rsidRPr="004E3ED1">
          <w:rPr>
            <w:color w:val="000000" w:themeColor="text1"/>
            <w:sz w:val="28"/>
            <w:szCs w:val="28"/>
          </w:rPr>
          <w:t xml:space="preserve">приложении </w:t>
        </w:r>
        <w:r w:rsidR="004E3ED1">
          <w:rPr>
            <w:color w:val="000000" w:themeColor="text1"/>
            <w:sz w:val="28"/>
            <w:szCs w:val="28"/>
          </w:rPr>
          <w:t>№</w:t>
        </w:r>
        <w:r w:rsidRPr="004E3ED1">
          <w:rPr>
            <w:color w:val="000000" w:themeColor="text1"/>
            <w:sz w:val="28"/>
            <w:szCs w:val="28"/>
          </w:rPr>
          <w:t xml:space="preserve"> 34</w:t>
        </w:r>
      </w:hyperlink>
      <w:r w:rsidRPr="004E3ED1">
        <w:rPr>
          <w:color w:val="000000" w:themeColor="text1"/>
          <w:sz w:val="28"/>
          <w:szCs w:val="28"/>
        </w:rPr>
        <w:t>.</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(абзац введен Постановлением Правительства РФ от 17.10.2025 </w:t>
      </w:r>
      <w:r w:rsidR="004E3ED1">
        <w:rPr>
          <w:color w:val="000000" w:themeColor="text1"/>
          <w:sz w:val="28"/>
          <w:szCs w:val="28"/>
        </w:rPr>
        <w:t>№</w:t>
      </w:r>
      <w:r w:rsidRPr="004E3ED1">
        <w:rPr>
          <w:color w:val="000000" w:themeColor="text1"/>
          <w:sz w:val="28"/>
          <w:szCs w:val="28"/>
        </w:rPr>
        <w:t xml:space="preserve"> 1616)</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1</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 ПОКАЗАТЕЛЯХ (ОБ ИНДИКАТОРАХ) ГОСУДАРСТВЕННОЙ ПРОГРАММЫ</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РОССИЙСКОЙ ФЕДЕРАЦИИ "СОДЕЙСТВИЕ ЗАНЯТОСТИ НАСЕЛЕНИЯ",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ПОДПРОГРАММ ГОСУДАРСТВЕННОЙ ПРОГРАММЫ РОССИЙСКОЙ ФЕДЕРАЦИИ</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"СОДЕЙСТВИЕ ЗАНЯТОСТИ НАСЕЛЕНИЯ" И ИХ ЗНАЧЕНИЯХ</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2</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 ПОКАЗАТЕЛЯХ (ОБ ИНДИКАТОРАХ) ГОСУДАРСТВЕННОЙ ПРОГРАММЫ</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РОССИЙСКОЙ ФЕДЕРАЦИИ "СОДЕЙСТВИЕ ЗАНЯТОСТИ НАСЕЛЕНИЯ"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ПО СУБЪЕКТАМ РОССИЙСКОЙ ФЕДЕРАЦИИ</w:t>
      </w:r>
    </w:p>
    <w:p w:rsidR="00114EB6" w:rsidRPr="004E3ED1" w:rsidRDefault="00114EB6">
      <w:pPr>
        <w:pStyle w:val="ConsPlusNormal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3</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ПЕРЕЧЕНЬ</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ОСНОВНЫХ МЕРОПРИЯТИЙ ГОСУДАРСТВЕННОЙ ПРОГРАММЫ РОССИЙСКОЙ</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ФЕДЕРАЦИИ "СОДЕЙСТВИЕ 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4</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ОБ ОСНОВНЫХ ПЛАНИРУЕМЫХ МЕРАХ ПРАВОВОГО РЕГУЛИРОВАНИЯ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В СФЕРЕ РЕАЛИЗАЦИИ ГОСУДАРСТВЕННОЙ ПРОГРАММЫ РОССИЙСКОЙ</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ФЕДЕРАЦИИ "СОДЕЙСТВИЕ ЗАНЯТОСТИ НАСЕЛЕНИЯ"</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5</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РЕСУРСНОЕ ОБЕСПЕЧЕНИЕ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РЕАЛИЗАЦИИ ГОСУДАРСТВЕННОЙ ПРОГРАММЫ РОССИЙСКОЙ ФЕДЕРАЦИИ</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"СОДЕЙСТВИЕ ЗАНЯТОСТИ НАСЕЛЕНИЯ" ЗА СЧЕТ БЮДЖЕТНЫХ</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lastRenderedPageBreak/>
        <w:t>АССИГНОВАНИЙ ФЕДЕРАЛЬНОГО БЮДЖЕТА И БЮДЖЕТОВ</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ГОСУДАРСТВЕННЫХ ВНЕБЮДЖЕТНЫХ ФОНДОВ</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РОССИЙСКОЙ ФЕДЕРАЦИИ</w:t>
      </w:r>
    </w:p>
    <w:p w:rsidR="00114EB6" w:rsidRPr="004E3ED1" w:rsidRDefault="00114EB6">
      <w:pPr>
        <w:pStyle w:val="ConsPlusNormal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Утратило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6</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ПЛАН</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РЕАЛИЗАЦИИ ГОСУДАРСТВЕННОЙ ПРОГРАММЫ РОССИЙСКОЙ ФЕДЕРАЦИИ</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"СОДЕЙСТВИЕ ЗАНЯТОСТИ НАСЕЛЕНИЯ" НА 2021 ГОД И НА ПЛАНОВЫЙ</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ПЕРИОД 2022 И 2023 ГОДОВ</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7</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 ЦЕЛЯХ, ЗАДАЧАХ И ЦЕЛЕВЫХ ПОКАЗАТЕЛЯХ (ИНДИКАТОРАХ)</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ГОСУДАРСТВЕННОЙ ПРОГРАММЫ РОССИЙСКОЙ ФЕДЕРАЦИИ "СОДЕЙСТВИЕ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ЗАНЯТОСТИ НАСЕЛЕНИЯ" НА ТЕРРИТОРИИ ДАЛЬНЕВОСТОЧНОГО</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ФЕДЕРАЛЬНОГО ОКРУГА</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lastRenderedPageBreak/>
        <w:t xml:space="preserve">Приложение </w:t>
      </w:r>
      <w:r w:rsidR="004E3ED1">
        <w:rPr>
          <w:color w:val="000000" w:themeColor="text1"/>
          <w:sz w:val="28"/>
          <w:szCs w:val="28"/>
        </w:rPr>
        <w:t>№</w:t>
      </w:r>
      <w:r w:rsidRPr="004E3ED1">
        <w:rPr>
          <w:color w:val="000000" w:themeColor="text1"/>
          <w:sz w:val="28"/>
          <w:szCs w:val="28"/>
        </w:rPr>
        <w:t xml:space="preserve"> 8</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 РЕСУРСНОМ ОБЕСПЕЧЕНИИ ЗА СЧЕТ СРЕДСТВ ФЕДЕРАЛЬНОГО</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БЮДЖЕТА РЕАЛИЗАЦИИ МЕРОПРИЯТИЙ ГОСУДАРСТВЕННОЙ ПРОГРАММЫ</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РОССИЙСКОЙ ФЕДЕРАЦИИ "СОДЕЙСТВИЕ ЗАНЯТОСТИ НАСЕЛЕНИЯ"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НА ТЕРРИТОРИИ ДАЛЬНЕВОСТОЧНОГО ФЕДЕРАЛЬНОГО ОКРУГА &lt;*&gt;</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9</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 РЕСУРСНОМ ОБЕСПЕЧЕНИИ И ПРОГНОЗНОЙ (СПРАВОЧНОЙ) ОЦЕНКЕ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РАСХОДОВ ФЕДЕРАЛЬНОГО БЮДЖЕТА, БЮДЖЕТОВ ГОСУДАРСТВЕННЫХ</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ВНЕБЮДЖЕТНЫХ ФОНДОВ РОССИЙСКОЙ ФЕДЕРАЦИИ И БЮДЖЕТОВ</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СУБЪЕКТОВ РОССИЙСКОЙ ФЕДЕРАЦИИ НА РЕАЛИЗАЦИЮ МЕРОПРИЯТИЙ</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ГОСУДАРСТВЕННОЙ ПРОГРАММЫ РОССИЙСКОЙ ФЕДЕРАЦИИ</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"СОДЕЙСТВИЕ ЗАНЯТОСТИ НАСЕЛЕНИЯ" НА ТЕРРИТОРИИ</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ДАЛЬНЕВОСТОЧНОГО ФЕДЕРАЛЬНОГО ОКРУГА &lt;*&gt;</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10</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 ЦЕЛЯХ, ЗАДАЧАХ И ЦЕЛЕВЫХ ПОКАЗАТЕЛЯХ (ИНДИКАТОРАХ)</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ГОСУДАРСТВЕННОЙ ПРОГРАММЫ РОССИЙСКОЙ ФЕДЕРАЦИИ "СОДЕЙСТВИЕ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 xml:space="preserve">ЗАНЯТОСТИ НАСЕЛЕНИЯ" НА ТЕРРИТОРИИ </w:t>
      </w:r>
      <w:proofErr w:type="gramStart"/>
      <w:r w:rsidRPr="004E3ED1">
        <w:rPr>
          <w:rFonts w:ascii="Times New Roman" w:hAnsi="Times New Roman" w:cs="Times New Roman"/>
          <w:color w:val="000000" w:themeColor="text1"/>
          <w:sz w:val="28"/>
          <w:szCs w:val="28"/>
        </w:rPr>
        <w:t>СЕВЕРО-КАВКАЗСКОГО</w:t>
      </w:r>
      <w:proofErr w:type="gramEnd"/>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ФЕДЕРАЛЬНОГО ОКРУГА</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11</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 РЕСУРСНОМ ОБЕСПЕЧЕНИИ ЗА СЧЕТ СРЕДСТВ ФЕДЕРАЛЬНОГО</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БЮДЖЕТА РЕАЛИЗАЦИИ МЕРОПРИЯТИЙ ГОСУДАРСТВЕННОЙ ПРОГРАММЫ</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РОССИЙСКОЙ ФЕДЕРАЦИИ "СОДЕЙСТВИЕ ЗАНЯТОСТИ НАСЕЛЕНИЯ"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 xml:space="preserve">НА ТЕРРИТОРИИ </w:t>
      </w:r>
      <w:proofErr w:type="gramStart"/>
      <w:r w:rsidRPr="004E3ED1">
        <w:rPr>
          <w:rFonts w:ascii="Times New Roman" w:hAnsi="Times New Roman" w:cs="Times New Roman"/>
          <w:color w:val="000000" w:themeColor="text1"/>
          <w:sz w:val="28"/>
          <w:szCs w:val="28"/>
        </w:rPr>
        <w:t>СЕВЕРО-КАВКАЗСКОГО</w:t>
      </w:r>
      <w:proofErr w:type="gramEnd"/>
      <w:r w:rsidRPr="004E3ED1">
        <w:rPr>
          <w:rFonts w:ascii="Times New Roman" w:hAnsi="Times New Roman" w:cs="Times New Roman"/>
          <w:color w:val="000000" w:themeColor="text1"/>
          <w:sz w:val="28"/>
          <w:szCs w:val="28"/>
        </w:rPr>
        <w:t xml:space="preserve"> ФЕДЕРАЛЬНОГО ОКРУГА</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12</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 РЕСУРСНОМ ОБЕСПЕЧЕНИИ И ПРОГНОЗНОЙ (СПРАВОЧНОЙ) ОЦЕНКЕ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РАСХОДОВ ФЕДЕРАЛЬНОГО БЮДЖЕТА, БЮДЖЕТОВ ГОСУДАРСТВЕННЫХ</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ВНЕБЮДЖЕТНЫХ ФОНДОВ РОССИЙСКОЙ ФЕДЕРАЦИИ, БЮДЖЕТОВ</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СУБЪЕКТОВ РОССИЙСКОЙ ФЕДЕРАЦИИ НА РЕАЛИЗАЦИЮ МЕРОПРИЯТИЙ</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lastRenderedPageBreak/>
        <w:t>ГОСУДАРСТВЕННОЙ ПРОГРАММЫ РОССИЙСКОЙ ФЕДЕРАЦИИ</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"СОДЕЙСТВИЕ ЗАНЯТОСТИ НАСЕЛЕНИЯ" НА ТЕРРИТОРИИ</w:t>
      </w:r>
    </w:p>
    <w:p w:rsidR="00114EB6" w:rsidRPr="004E3ED1" w:rsidRDefault="00B5764F">
      <w:pPr>
        <w:pStyle w:val="ConsPlusTitle0"/>
        <w:jc w:val="center"/>
        <w:rPr>
          <w:rFonts w:ascii="Times New Roman" w:hAnsi="Times New Roman" w:cs="Times New Roman"/>
          <w:color w:val="000000" w:themeColor="text1"/>
          <w:sz w:val="28"/>
          <w:szCs w:val="28"/>
        </w:rPr>
      </w:pPr>
      <w:proofErr w:type="gramStart"/>
      <w:r w:rsidRPr="004E3ED1">
        <w:rPr>
          <w:rFonts w:ascii="Times New Roman" w:hAnsi="Times New Roman" w:cs="Times New Roman"/>
          <w:color w:val="000000" w:themeColor="text1"/>
          <w:sz w:val="28"/>
          <w:szCs w:val="28"/>
        </w:rPr>
        <w:t>СЕВЕРО-КАВКАЗСКОГО</w:t>
      </w:r>
      <w:proofErr w:type="gramEnd"/>
      <w:r w:rsidRPr="004E3ED1">
        <w:rPr>
          <w:rFonts w:ascii="Times New Roman" w:hAnsi="Times New Roman" w:cs="Times New Roman"/>
          <w:color w:val="000000" w:themeColor="text1"/>
          <w:sz w:val="28"/>
          <w:szCs w:val="28"/>
        </w:rPr>
        <w:t xml:space="preserve"> ФЕДЕРАЛЬНОГО ОКРУГА</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13</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 ЦЕЛЯХ, ЗАДАЧАХ И ЦЕЛЕВЫХ ПОКАЗАТЕЛЯХ (ИНДИКАТОРАХ)</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ГОСУДАРСТВЕННОЙ ПРОГРАММЫ РОССИЙСКОЙ ФЕДЕРАЦИИ "СОДЕЙСТВИЕ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ЗАНЯТОСТИ НАСЕЛЕНИЯ" НА ТЕРРИТОРИИ КАЛИНИНГРАДСКОЙ ОБЛАСТИ</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14</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 РЕСУРСНОМ ОБЕСПЕЧЕНИИ ЗА СЧЕТ СРЕДСТВ ФЕДЕРАЛЬНОГО</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БЮДЖЕТА РЕАЛИЗАЦИИ МЕРОПРИЯТИЙ ГОСУДАРСТВЕННОЙ ПРОГРАММЫ</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РОССИЙСКОЙ ФЕДЕРАЦИИ "СОДЕЙСТВИЕ ЗАНЯТОСТИ НАСЕЛЕНИЯ"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НА ТЕРРИТОРИИ КАЛИНИНГРАДСКОЙ ОБЛАСТИ</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lastRenderedPageBreak/>
        <w:t xml:space="preserve">Приложение </w:t>
      </w:r>
      <w:r w:rsidR="004E3ED1">
        <w:rPr>
          <w:color w:val="000000" w:themeColor="text1"/>
          <w:sz w:val="28"/>
          <w:szCs w:val="28"/>
        </w:rPr>
        <w:t>№</w:t>
      </w:r>
      <w:r w:rsidRPr="004E3ED1">
        <w:rPr>
          <w:color w:val="000000" w:themeColor="text1"/>
          <w:sz w:val="28"/>
          <w:szCs w:val="28"/>
        </w:rPr>
        <w:t xml:space="preserve"> 15</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 РЕСУРСНОМ ОБЕСПЕЧЕНИИ И ПРОГНОЗНОЙ (СПРАВОЧНОЙ) ОЦЕНКЕ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РАСХОДОВ ФЕДЕРАЛЬНОГО БЮДЖЕТА, БЮДЖЕТОВ ГОСУДАРСТВЕННЫХ</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ВНЕБЮДЖЕТНЫХ ФОНДОВ РОССИЙСКОЙ ФЕДЕРАЦИИ, БЮДЖЕТОВ</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СУБЪЕКТОВ РОССИЙСКОЙ ФЕДЕРАЦИИ НА РЕАЛИЗАЦИЮ МЕРОПРИЯТИЙ</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ГОСУДАРСТВЕННОЙ ПРОГРАММЫ РОССИЙСКОЙ ФЕДЕРАЦИИ</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"СОДЕЙСТВИЕ ЗАНЯТОСТИ НАСЕЛЕНИЯ" НА ТЕРРИТОРИИ</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КАЛИНИНГРАДСКОЙ ОБЛАСТИ</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16</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 ЦЕЛЯХ, ЗАДАЧАХ И ЦЕЛЕВЫХ ПОКАЗАТЕЛЯХ (ИНДИКАТОРАХ)</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ГОСУДАРСТВЕННОЙ ПРОГРАММЫ РОССИЙСКОЙ ФЕДЕРАЦИИ "СОДЕЙСТВИЕ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ЗАНЯТОСТИ НАСЕЛЕНИЯ" НА ТЕРРИТОРИИ АРКТИЧЕСКОЙ ЗОНЫ</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РОССИЙСКОЙ ФЕДЕРАЦИИ</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17</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 РЕСУРСНОМ ОБЕСПЕЧЕНИИ ЗА СЧЕТ СРЕДСТВ ФЕДЕРАЛЬНОГО</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БЮДЖЕТА РЕАЛИЗАЦИИ МЕРОПРИЯТИЙ ГОСУДАРСТВЕННОЙ ПРОГРАММЫ</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РОССИЙСКОЙ ФЕДЕРАЦИИ "СОДЕЙСТВИЕ ЗАНЯТОСТИ НАСЕЛЕНИЯ"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НА ТЕРРИТОРИИ АРКТИЧЕСКОЙ ЗОНЫ РОССИЙСКОЙ ФЕДЕРАЦИИ &lt;*&gt;</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18</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 РЕСУРСНОМ ОБЕСПЕЧЕНИИ И ПРОГНОЗНОЙ (СПРАВОЧНОЙ) ОЦЕНКЕ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РАСХОДОВ ФЕДЕРАЛЬНОГО БЮДЖЕТА, БЮДЖЕТОВ ГОСУДАРСТВЕННЫХ</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ВНЕБЮДЖЕТНЫХ ФОНДОВ РОССИЙСКОЙ ФЕДЕРАЦИИ, БЮДЖЕТОВ</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СУБЪЕКТОВ РОССИЙСКОЙ ФЕДЕРАЦИИ НА РЕАЛИЗАЦИЮ МЕРОПРИЯТИЙ</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ГОСУДАРСТВЕННОЙ ПРОГРАММЫ РОССИЙСКОЙ ФЕДЕРАЦИИ "СОДЕЙСТВИЕ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ЗАНЯТОСТИ НАСЕЛЕНИЯ" НА ТЕРРИТОРИИ АРКТИЧЕСКОЙ ЗОНЫ</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РОССИЙСКОЙ ФЕДЕРАЦИИ &lt;*&gt;</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19</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lastRenderedPageBreak/>
        <w:t>О ЦЕЛЯХ, ЗАДАЧАХ И ЦЕЛЕВЫХ ПОКАЗАТЕЛЯХ (ИНДИКАТОРАХ)</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ГОСУДАРСТВЕННОЙ ПРОГРАММЫ РОССИЙСКОЙ ФЕДЕРАЦИИ "СОДЕЙСТВИЕ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ЗАНЯТОСТИ НАСЕЛЕНИЯ" НА ТЕРРИТОРИИ РЕСПУБЛИКИ КРЫМ</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20</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 РЕСУРСНОМ ОБЕСПЕЧЕНИИ ЗА СЧЕТ СРЕДСТВ ФЕДЕРАЛЬНОГО</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БЮДЖЕТА РЕАЛИЗАЦИИ МЕРОПРИЯТИЙ ГОСУДАРСТВЕННОЙ ПРОГРАММЫ</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РОССИЙСКОЙ ФЕДЕРАЦИИ "СОДЕЙСТВИЕ ЗАНЯТОСТИ НАСЕЛЕНИЯ"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НА ТЕРРИТОРИИ РЕСПУБЛИКИ КРЫМ</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21</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 РЕСУРСНОМ ОБЕСПЕЧЕНИИ И ПРОГНОЗНОЙ (СПРАВОЧНОЙ) ОЦЕНКЕ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РАСХОДОВ ФЕДЕРАЛЬНОГО БЮДЖЕТА, БЮДЖЕТОВ ГОСУДАРСТВЕННЫХ</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ВНЕБЮДЖЕТНЫХ ФОНДОВ РОССИЙСКОЙ ФЕДЕРАЦИИ, БЮДЖЕТОВ</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СУБЪЕКТОВ РОССИЙСКОЙ ФЕДЕРАЦИИ НА РЕАЛИЗАЦИЮ МЕРОПРИЯТИЙ</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ГОСУДАРСТВЕННОЙ ПРОГРАММЫ РОССИЙСКОЙ ФЕДЕРАЦИИ</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"СОДЕЙСТВИЕ ЗАНЯТОСТИ НАСЕЛЕНИЯ" НА ТЕРРИТОРИИ</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РЕСПУБЛИКИ КРЫМ</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22</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 ЦЕЛЯХ, ЗАДАЧАХ И ЦЕЛЕВЫХ ПОКАЗАТЕЛЯХ (ИНДИКАТОРАХ)</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ГОСУДАРСТВЕННОЙ ПРОГРАММЫ РОССИЙСКОЙ ФЕДЕРАЦИИ "СОДЕЙСТВИЕ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ЗАНЯТОСТИ НАСЕЛЕНИЯ" НА ТЕРРИТОРИИ Г. СЕВАСТОПОЛЯ</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23</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 РЕСУРСНОМ ОБЕСПЕЧЕНИИ ЗА СЧЕТ СРЕДСТВ ФЕДЕРАЛЬНОГО</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БЮДЖЕТА РЕАЛИЗАЦИИ МЕРОПРИЯТИЙ ГОСУДАРСТВЕННОЙ ПРОГРАММЫ</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РОССИЙСКОЙ ФЕДЕРАЦИИ "СОДЕЙСТВИЕ ЗАНЯТОСТИ НАСЕЛЕНИЯ"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НА ТЕРРИТОРИИ Г. СЕВАСТОПОЛЯ</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24</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СВЕДЕНИЯ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 РЕСУРСНОМ ОБЕСПЕЧЕНИИ И ПРОГНОЗНОЙ (СПРАВОЧНОЙ) ОЦЕНКЕ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РАСХОДОВ ФЕДЕРАЛЬНОГО БЮДЖЕТА, БЮДЖЕТОВ ГОСУДАРСТВЕННЫХ</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ВНЕБЮДЖЕТНЫХ ФОНДОВ РОССИЙСКОЙ ФЕДЕРАЦИИ, БЮДЖЕТОВ</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СУБЪЕКТОВ РОССИЙСКОЙ ФЕДЕРАЦИИ НА РЕАЛИЗАЦИЮ МЕРОПРИЯТИЙ</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ГОСУДАРСТВЕННОЙ ПРОГРАММЫ РОССИЙСКОЙ ФЕДЕРАЦИИ "СОДЕЙСТВИЕ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ЗАНЯТОСТИ НАСЕЛЕНИЯ" НА ТЕРРИТОРИИ Г. СЕВАСТОПОЛЯ</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2022 года. - Постановление Правительства РФ от 22.09.2021 </w:t>
      </w:r>
      <w:r w:rsidR="004E3ED1">
        <w:rPr>
          <w:color w:val="000000" w:themeColor="text1"/>
          <w:sz w:val="28"/>
          <w:szCs w:val="28"/>
        </w:rPr>
        <w:t>№</w:t>
      </w:r>
      <w:r w:rsidRPr="004E3ED1">
        <w:rPr>
          <w:color w:val="000000" w:themeColor="text1"/>
          <w:sz w:val="28"/>
          <w:szCs w:val="28"/>
        </w:rPr>
        <w:t xml:space="preserve"> 1603.</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25</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bookmarkStart w:id="1" w:name="P595"/>
      <w:bookmarkEnd w:id="1"/>
      <w:r w:rsidRPr="004E3ED1">
        <w:rPr>
          <w:rFonts w:ascii="Times New Roman" w:hAnsi="Times New Roman" w:cs="Times New Roman"/>
          <w:color w:val="000000" w:themeColor="text1"/>
          <w:sz w:val="28"/>
          <w:szCs w:val="28"/>
        </w:rPr>
        <w:t>ПРАВИЛА</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ПРЕДОСТАВЛЕНИЯ И РАСПРЕДЕЛЕНИЯ СУБСИДИЙ ИЗ ФЕДЕРАЛЬНОГО</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БЮДЖЕТА БЮДЖЕТАМ СУБЪЕКТОВ РОССИЙСКОЙ ФЕДЕРАЦИИ В ЦЕЛЯХ</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СОФИНАНСИРОВАНИЯ РАСХОДНЫХ ОБЯЗАТЕЛЬСТВ СУБЪЕКТОВ РОССИЙСКОЙ</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ФЕДЕРАЦИИ, ВОЗНИКАЮЩИХ ПРИ РЕАЛИЗАЦИИ РЕГИОНАЛЬНЫХ ПРОЕКТОВ,</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ОБЕСПЕЧИВАЮЩИХ ДОСТИЖЕНИЕ ЦЕЛЕЙ, ПОКАЗАТЕЛЕЙ И РЕЗУЛЬТАТОВ</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ФЕДЕРАЛЬНОГО ПРОЕКТА "АКТИВНЫЕ МЕРЫ СОДЕЙСТВИЯ ЗАНЯТОСТИ",</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ВХОДЯЩЕГО В СОСТАВ НАЦИОНАЛЬНОГО ПРОЕКТА "КАДРЫ",</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И ПРЕДУСМАТРИВАЮЩИХ ДОПОЛНИТЕЛЬНЫЕ МЕРОПРИЯТИЯ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В СФЕРЕ ЗАНЯТОСТИ НАСЕЛЕНИЯ, НАПРАВЛЕННЫЕ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НА ПОВЫШЕНИЕ МОБИЛЬНОСТИ ТРУДОВЫХ РЕСУРСОВ</w:t>
      </w:r>
    </w:p>
    <w:p w:rsidR="00114EB6" w:rsidRPr="004E3ED1" w:rsidRDefault="00114EB6">
      <w:pPr>
        <w:pStyle w:val="ConsPlusNormal0"/>
        <w:spacing w:after="1"/>
        <w:rPr>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F7B88" w:rsidRPr="004E3ED1">
        <w:tc>
          <w:tcPr>
            <w:tcW w:w="60" w:type="dxa"/>
            <w:tcBorders>
              <w:top w:val="nil"/>
              <w:left w:val="nil"/>
              <w:bottom w:val="nil"/>
              <w:right w:val="nil"/>
            </w:tcBorders>
            <w:shd w:val="clear" w:color="auto" w:fill="CED3F1"/>
            <w:tcMar>
              <w:top w:w="0" w:type="dxa"/>
              <w:left w:w="0" w:type="dxa"/>
              <w:bottom w:w="0" w:type="dxa"/>
              <w:right w:w="0" w:type="dxa"/>
            </w:tcMar>
          </w:tcPr>
          <w:p w:rsidR="00114EB6" w:rsidRPr="004E3ED1" w:rsidRDefault="00114EB6">
            <w:pPr>
              <w:pStyle w:val="ConsPlusNormal0"/>
              <w:rPr>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14EB6" w:rsidRPr="004E3ED1" w:rsidRDefault="00114EB6">
            <w:pPr>
              <w:pStyle w:val="ConsPlusNormal0"/>
              <w:rPr>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14EB6" w:rsidRPr="004E3ED1" w:rsidRDefault="00B5764F">
            <w:pPr>
              <w:pStyle w:val="ConsPlusNormal0"/>
              <w:jc w:val="center"/>
              <w:rPr>
                <w:color w:val="000000" w:themeColor="text1"/>
                <w:sz w:val="28"/>
                <w:szCs w:val="28"/>
              </w:rPr>
            </w:pPr>
            <w:r w:rsidRPr="004E3ED1">
              <w:rPr>
                <w:color w:val="000000" w:themeColor="text1"/>
                <w:sz w:val="28"/>
                <w:szCs w:val="28"/>
              </w:rPr>
              <w:t>Список изменяющих документов</w:t>
            </w:r>
          </w:p>
          <w:p w:rsidR="00114EB6" w:rsidRPr="004E3ED1" w:rsidRDefault="00B5764F">
            <w:pPr>
              <w:pStyle w:val="ConsPlusNormal0"/>
              <w:jc w:val="center"/>
              <w:rPr>
                <w:color w:val="000000" w:themeColor="text1"/>
                <w:sz w:val="28"/>
                <w:szCs w:val="28"/>
              </w:rPr>
            </w:pPr>
            <w:r w:rsidRPr="004E3ED1">
              <w:rPr>
                <w:color w:val="000000" w:themeColor="text1"/>
                <w:sz w:val="28"/>
                <w:szCs w:val="28"/>
              </w:rPr>
              <w:lastRenderedPageBreak/>
              <w:t xml:space="preserve">(в ред. Постановлений Правительства РФ от 30.03.2020 </w:t>
            </w:r>
            <w:r w:rsidR="004E3ED1">
              <w:rPr>
                <w:color w:val="000000" w:themeColor="text1"/>
                <w:sz w:val="28"/>
                <w:szCs w:val="28"/>
              </w:rPr>
              <w:t>№</w:t>
            </w:r>
            <w:r w:rsidRPr="004E3ED1">
              <w:rPr>
                <w:color w:val="000000" w:themeColor="text1"/>
                <w:sz w:val="28"/>
                <w:szCs w:val="28"/>
              </w:rPr>
              <w:t xml:space="preserve"> 370,</w:t>
            </w:r>
          </w:p>
          <w:p w:rsidR="00114EB6" w:rsidRPr="004E3ED1" w:rsidRDefault="00B5764F">
            <w:pPr>
              <w:pStyle w:val="ConsPlusNormal0"/>
              <w:jc w:val="center"/>
              <w:rPr>
                <w:color w:val="000000" w:themeColor="text1"/>
                <w:sz w:val="28"/>
                <w:szCs w:val="28"/>
              </w:rPr>
            </w:pPr>
            <w:r w:rsidRPr="004E3ED1">
              <w:rPr>
                <w:color w:val="000000" w:themeColor="text1"/>
                <w:sz w:val="28"/>
                <w:szCs w:val="28"/>
              </w:rPr>
              <w:t xml:space="preserve">от 25.11.2021 </w:t>
            </w:r>
            <w:r w:rsidR="004E3ED1">
              <w:rPr>
                <w:color w:val="000000" w:themeColor="text1"/>
                <w:sz w:val="28"/>
                <w:szCs w:val="28"/>
              </w:rPr>
              <w:t>№</w:t>
            </w:r>
            <w:r w:rsidRPr="004E3ED1">
              <w:rPr>
                <w:color w:val="000000" w:themeColor="text1"/>
                <w:sz w:val="28"/>
                <w:szCs w:val="28"/>
              </w:rPr>
              <w:t xml:space="preserve"> 2038, от 29.11.2022 </w:t>
            </w:r>
            <w:r w:rsidR="004E3ED1">
              <w:rPr>
                <w:color w:val="000000" w:themeColor="text1"/>
                <w:sz w:val="28"/>
                <w:szCs w:val="28"/>
              </w:rPr>
              <w:t>№</w:t>
            </w:r>
            <w:r w:rsidRPr="004E3ED1">
              <w:rPr>
                <w:color w:val="000000" w:themeColor="text1"/>
                <w:sz w:val="28"/>
                <w:szCs w:val="28"/>
              </w:rPr>
              <w:t xml:space="preserve"> 2159, от 01.02.2023 </w:t>
            </w:r>
            <w:r w:rsidR="004E3ED1">
              <w:rPr>
                <w:color w:val="000000" w:themeColor="text1"/>
                <w:sz w:val="28"/>
                <w:szCs w:val="28"/>
              </w:rPr>
              <w:t>№</w:t>
            </w:r>
            <w:r w:rsidRPr="004E3ED1">
              <w:rPr>
                <w:color w:val="000000" w:themeColor="text1"/>
                <w:sz w:val="28"/>
                <w:szCs w:val="28"/>
              </w:rPr>
              <w:t xml:space="preserve"> 146,</w:t>
            </w:r>
          </w:p>
          <w:p w:rsidR="00114EB6" w:rsidRPr="004E3ED1" w:rsidRDefault="00B5764F">
            <w:pPr>
              <w:pStyle w:val="ConsPlusNormal0"/>
              <w:jc w:val="center"/>
              <w:rPr>
                <w:color w:val="000000" w:themeColor="text1"/>
                <w:sz w:val="28"/>
                <w:szCs w:val="28"/>
              </w:rPr>
            </w:pPr>
            <w:r w:rsidRPr="004E3ED1">
              <w:rPr>
                <w:color w:val="000000" w:themeColor="text1"/>
                <w:sz w:val="28"/>
                <w:szCs w:val="28"/>
              </w:rPr>
              <w:t xml:space="preserve">от 22.09.2023 </w:t>
            </w:r>
            <w:r w:rsidR="004E3ED1">
              <w:rPr>
                <w:color w:val="000000" w:themeColor="text1"/>
                <w:sz w:val="28"/>
                <w:szCs w:val="28"/>
              </w:rPr>
              <w:t>№</w:t>
            </w:r>
            <w:r w:rsidRPr="004E3ED1">
              <w:rPr>
                <w:color w:val="000000" w:themeColor="text1"/>
                <w:sz w:val="28"/>
                <w:szCs w:val="28"/>
              </w:rPr>
              <w:t xml:space="preserve"> 1556, от 30.11.2024 </w:t>
            </w:r>
            <w:r w:rsidR="004E3ED1">
              <w:rPr>
                <w:color w:val="000000" w:themeColor="text1"/>
                <w:sz w:val="28"/>
                <w:szCs w:val="28"/>
              </w:rPr>
              <w:t>№</w:t>
            </w:r>
            <w:r w:rsidRPr="004E3ED1">
              <w:rPr>
                <w:color w:val="000000" w:themeColor="text1"/>
                <w:sz w:val="28"/>
                <w:szCs w:val="28"/>
              </w:rPr>
              <w:t xml:space="preserve"> 1695, от 16.12.2025 </w:t>
            </w:r>
            <w:r w:rsidR="004E3ED1">
              <w:rPr>
                <w:color w:val="000000" w:themeColor="text1"/>
                <w:sz w:val="28"/>
                <w:szCs w:val="28"/>
              </w:rPr>
              <w:t>№</w:t>
            </w:r>
            <w:r w:rsidRPr="004E3ED1">
              <w:rPr>
                <w:color w:val="000000" w:themeColor="text1"/>
                <w:sz w:val="28"/>
                <w:szCs w:val="28"/>
              </w:rPr>
              <w:t xml:space="preserve"> 2041)</w:t>
            </w:r>
          </w:p>
        </w:tc>
        <w:tc>
          <w:tcPr>
            <w:tcW w:w="113" w:type="dxa"/>
            <w:tcBorders>
              <w:top w:val="nil"/>
              <w:left w:val="nil"/>
              <w:bottom w:val="nil"/>
              <w:right w:val="nil"/>
            </w:tcBorders>
            <w:shd w:val="clear" w:color="auto" w:fill="F4F3F8"/>
            <w:tcMar>
              <w:top w:w="0" w:type="dxa"/>
              <w:left w:w="0" w:type="dxa"/>
              <w:bottom w:w="0" w:type="dxa"/>
              <w:right w:w="0" w:type="dxa"/>
            </w:tcMar>
          </w:tcPr>
          <w:p w:rsidR="00114EB6" w:rsidRPr="004E3ED1" w:rsidRDefault="00114EB6">
            <w:pPr>
              <w:pStyle w:val="ConsPlusNormal0"/>
              <w:rPr>
                <w:color w:val="000000" w:themeColor="text1"/>
                <w:sz w:val="28"/>
                <w:szCs w:val="28"/>
              </w:rPr>
            </w:pPr>
          </w:p>
        </w:tc>
      </w:tr>
    </w:tbl>
    <w:p w:rsidR="00114EB6" w:rsidRPr="004E3ED1" w:rsidRDefault="00114EB6">
      <w:pPr>
        <w:pStyle w:val="ConsPlusNormal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bookmarkStart w:id="2" w:name="P611"/>
      <w:bookmarkEnd w:id="2"/>
      <w:r w:rsidRPr="004E3ED1">
        <w:rPr>
          <w:color w:val="000000" w:themeColor="text1"/>
          <w:sz w:val="28"/>
          <w:szCs w:val="28"/>
        </w:rPr>
        <w:t xml:space="preserve">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"Активные меры содействия занятости", входящего в состав национального проекта "Кадры" (далее - федеральный проект), и предусматривающих дополнительные мероприятия в сфере занятости населения, направленные на повышение мобильности трудовых ресурсов и предусматривающие привлечение трудовых ресурсов в субъекты Российской Федерации, включенные в перечень субъектов Российской Федерации, привлечение трудовых ресурсов в которые является приоритетным, утверждаемый Правительством Российской Федерации в соответствии с частью 5 статьи 33 Федерального закона "О занятости населения в Российской Федерации" (далее соответственно - дополнительные мероприятия по повышению мобильности трудовых ресурсов, перечень, субсидия).</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(п. 1 в ред. Постановления Правительства РФ от 30.11.2024 </w:t>
      </w:r>
      <w:r w:rsidR="004E3ED1">
        <w:rPr>
          <w:color w:val="000000" w:themeColor="text1"/>
          <w:sz w:val="28"/>
          <w:szCs w:val="28"/>
        </w:rPr>
        <w:t>№</w:t>
      </w:r>
      <w:r w:rsidRPr="004E3ED1">
        <w:rPr>
          <w:color w:val="000000" w:themeColor="text1"/>
          <w:sz w:val="28"/>
          <w:szCs w:val="28"/>
        </w:rPr>
        <w:t xml:space="preserve"> 1695)</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2. Утратил силу с 1 января 2022 года. - Постановление Правительства РФ от 25.11.2021 </w:t>
      </w:r>
      <w:r w:rsidR="004E3ED1">
        <w:rPr>
          <w:color w:val="000000" w:themeColor="text1"/>
          <w:sz w:val="28"/>
          <w:szCs w:val="28"/>
        </w:rPr>
        <w:t>№</w:t>
      </w:r>
      <w:r w:rsidRPr="004E3ED1">
        <w:rPr>
          <w:color w:val="000000" w:themeColor="text1"/>
          <w:sz w:val="28"/>
          <w:szCs w:val="28"/>
        </w:rPr>
        <w:t xml:space="preserve"> 2038.</w:t>
      </w:r>
    </w:p>
    <w:p w:rsidR="00114EB6" w:rsidRPr="004E3ED1" w:rsidRDefault="00B5764F">
      <w:pPr>
        <w:pStyle w:val="ConsPlusNormal0"/>
        <w:spacing w:before="240"/>
        <w:ind w:firstLine="540"/>
        <w:jc w:val="both"/>
        <w:rPr>
          <w:color w:val="000000" w:themeColor="text1"/>
          <w:sz w:val="28"/>
          <w:szCs w:val="28"/>
        </w:rPr>
      </w:pPr>
      <w:bookmarkStart w:id="3" w:name="P614"/>
      <w:bookmarkEnd w:id="3"/>
      <w:r w:rsidRPr="004E3ED1">
        <w:rPr>
          <w:color w:val="000000" w:themeColor="text1"/>
          <w:sz w:val="28"/>
          <w:szCs w:val="28"/>
        </w:rPr>
        <w:t>3. Критериями отбора субъектов Российской Федерации для предоставления субсидии являются: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а) включение субъекта Российской Федерации в перечень;</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б) наличие в субъекте Российской Федерации работодателей, испытывающих потребность в трудовых ресурсах;</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в) привлечение работников в рамках региональных программ повышения мобильности трудовых ресурсов субъектов Российской Федерации (далее - региональная программа), предусматривающих дополнительные мероприятия по повышению мобильности трудовых ресурсов (далее - привлеченные работники);</w:t>
      </w:r>
    </w:p>
    <w:p w:rsidR="00114EB6" w:rsidRPr="004E3ED1" w:rsidRDefault="00B5764F">
      <w:pPr>
        <w:pStyle w:val="ConsPlusNormal0"/>
        <w:jc w:val="both"/>
        <w:rPr>
          <w:color w:val="000000" w:themeColor="text1"/>
          <w:sz w:val="28"/>
          <w:szCs w:val="28"/>
        </w:rPr>
      </w:pPr>
      <w:r w:rsidRPr="004E3ED1">
        <w:rPr>
          <w:color w:val="000000" w:themeColor="text1"/>
          <w:sz w:val="28"/>
          <w:szCs w:val="28"/>
        </w:rPr>
        <w:t>(</w:t>
      </w:r>
      <w:proofErr w:type="spellStart"/>
      <w:r w:rsidRPr="004E3ED1">
        <w:rPr>
          <w:color w:val="000000" w:themeColor="text1"/>
          <w:sz w:val="28"/>
          <w:szCs w:val="28"/>
        </w:rPr>
        <w:t>пп</w:t>
      </w:r>
      <w:proofErr w:type="spellEnd"/>
      <w:r w:rsidRPr="004E3ED1">
        <w:rPr>
          <w:color w:val="000000" w:themeColor="text1"/>
          <w:sz w:val="28"/>
          <w:szCs w:val="28"/>
        </w:rPr>
        <w:t xml:space="preserve">. "в" в ред. Постановления Правительства РФ от 16.12.2025 </w:t>
      </w:r>
      <w:r w:rsidR="004E3ED1">
        <w:rPr>
          <w:color w:val="000000" w:themeColor="text1"/>
          <w:sz w:val="28"/>
          <w:szCs w:val="28"/>
        </w:rPr>
        <w:t>№</w:t>
      </w:r>
      <w:r w:rsidRPr="004E3ED1">
        <w:rPr>
          <w:color w:val="000000" w:themeColor="text1"/>
          <w:sz w:val="28"/>
          <w:szCs w:val="28"/>
        </w:rPr>
        <w:t xml:space="preserve"> 2041)</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г) наличие в субъекте Российской Федерации социальной инфраструктуры и условий для жилищного обустройства привлеченных работников;</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д) наличие обоснований, подтверждающих невозможность заместить предлагаемые вакансии собственными региональными трудовыми ресурсами, представленных органами государственной власти субъектов Российской Федерации </w:t>
      </w:r>
      <w:r w:rsidRPr="004E3ED1">
        <w:rPr>
          <w:color w:val="000000" w:themeColor="text1"/>
          <w:sz w:val="28"/>
          <w:szCs w:val="28"/>
        </w:rPr>
        <w:lastRenderedPageBreak/>
        <w:t>в сфере занятости населения в Федеральную службу по труду и занятости;</w:t>
      </w:r>
    </w:p>
    <w:p w:rsidR="00114EB6" w:rsidRPr="004E3ED1" w:rsidRDefault="00B5764F">
      <w:pPr>
        <w:pStyle w:val="ConsPlusNormal0"/>
        <w:jc w:val="both"/>
        <w:rPr>
          <w:color w:val="000000" w:themeColor="text1"/>
          <w:sz w:val="28"/>
          <w:szCs w:val="28"/>
        </w:rPr>
      </w:pPr>
      <w:r w:rsidRPr="004E3ED1">
        <w:rPr>
          <w:color w:val="000000" w:themeColor="text1"/>
          <w:sz w:val="28"/>
          <w:szCs w:val="28"/>
        </w:rPr>
        <w:t>(</w:t>
      </w:r>
      <w:proofErr w:type="spellStart"/>
      <w:r w:rsidRPr="004E3ED1">
        <w:rPr>
          <w:color w:val="000000" w:themeColor="text1"/>
          <w:sz w:val="28"/>
          <w:szCs w:val="28"/>
        </w:rPr>
        <w:t>пп</w:t>
      </w:r>
      <w:proofErr w:type="spellEnd"/>
      <w:r w:rsidRPr="004E3ED1">
        <w:rPr>
          <w:color w:val="000000" w:themeColor="text1"/>
          <w:sz w:val="28"/>
          <w:szCs w:val="28"/>
        </w:rPr>
        <w:t xml:space="preserve">. "д" введен Постановлением Правительства РФ от 30.11.2024 </w:t>
      </w:r>
      <w:r w:rsidR="004E3ED1">
        <w:rPr>
          <w:color w:val="000000" w:themeColor="text1"/>
          <w:sz w:val="28"/>
          <w:szCs w:val="28"/>
        </w:rPr>
        <w:t>№</w:t>
      </w:r>
      <w:r w:rsidRPr="004E3ED1">
        <w:rPr>
          <w:color w:val="000000" w:themeColor="text1"/>
          <w:sz w:val="28"/>
          <w:szCs w:val="28"/>
        </w:rPr>
        <w:t xml:space="preserve"> 1695)</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е) наличие подтверждения от органа государственной власти субъекта Российской Федерации в сфере занятости населения того субъекта Российской Федерации, из которого планируется привлечение работников в рамках региональной программы, что выезд граждан, имеющих должности, профессии, специальности, для выполнения работ по которым планируется привлечение работников в рамках региональной программы из этого субъекта Российской Федерации, в численности, предусмотренной региональной программой, в другие субъекты Российской Федерации не приведет к дефициту соответствующих специалистов на территории указанного субъекта Российской Федерации (в случае привлечения работников из субъектов Российской Федерации, включенных в перечень).</w:t>
      </w:r>
    </w:p>
    <w:p w:rsidR="00114EB6" w:rsidRPr="004E3ED1" w:rsidRDefault="00B5764F">
      <w:pPr>
        <w:pStyle w:val="ConsPlusNormal0"/>
        <w:jc w:val="both"/>
        <w:rPr>
          <w:color w:val="000000" w:themeColor="text1"/>
          <w:sz w:val="28"/>
          <w:szCs w:val="28"/>
        </w:rPr>
      </w:pPr>
      <w:r w:rsidRPr="004E3ED1">
        <w:rPr>
          <w:color w:val="000000" w:themeColor="text1"/>
          <w:sz w:val="28"/>
          <w:szCs w:val="28"/>
        </w:rPr>
        <w:t>(</w:t>
      </w:r>
      <w:proofErr w:type="spellStart"/>
      <w:r w:rsidRPr="004E3ED1">
        <w:rPr>
          <w:color w:val="000000" w:themeColor="text1"/>
          <w:sz w:val="28"/>
          <w:szCs w:val="28"/>
        </w:rPr>
        <w:t>пп</w:t>
      </w:r>
      <w:proofErr w:type="spellEnd"/>
      <w:r w:rsidRPr="004E3ED1">
        <w:rPr>
          <w:color w:val="000000" w:themeColor="text1"/>
          <w:sz w:val="28"/>
          <w:szCs w:val="28"/>
        </w:rPr>
        <w:t xml:space="preserve">. "е" введен Постановлением Правительства РФ от 16.12.2025 </w:t>
      </w:r>
      <w:r w:rsidR="004E3ED1">
        <w:rPr>
          <w:color w:val="000000" w:themeColor="text1"/>
          <w:sz w:val="28"/>
          <w:szCs w:val="28"/>
        </w:rPr>
        <w:t>№</w:t>
      </w:r>
      <w:r w:rsidRPr="004E3ED1">
        <w:rPr>
          <w:color w:val="000000" w:themeColor="text1"/>
          <w:sz w:val="28"/>
          <w:szCs w:val="28"/>
        </w:rPr>
        <w:t xml:space="preserve"> 2041)</w:t>
      </w:r>
    </w:p>
    <w:p w:rsidR="00114EB6" w:rsidRPr="004E3ED1" w:rsidRDefault="00B5764F">
      <w:pPr>
        <w:pStyle w:val="ConsPlusNormal0"/>
        <w:spacing w:before="240"/>
        <w:ind w:firstLine="540"/>
        <w:jc w:val="both"/>
        <w:rPr>
          <w:color w:val="000000" w:themeColor="text1"/>
          <w:sz w:val="28"/>
          <w:szCs w:val="28"/>
        </w:rPr>
      </w:pPr>
      <w:bookmarkStart w:id="4" w:name="P624"/>
      <w:bookmarkEnd w:id="4"/>
      <w:r w:rsidRPr="004E3ED1">
        <w:rPr>
          <w:color w:val="000000" w:themeColor="text1"/>
          <w:sz w:val="28"/>
          <w:szCs w:val="28"/>
        </w:rPr>
        <w:t>4. Условиями предоставления субсидии являются: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а) соблюдение субъектом Российской Федерации условий, предусмотренных абзацами вторым - четвертым пункта 8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w:t>
      </w:r>
      <w:r w:rsidR="004E3ED1">
        <w:rPr>
          <w:color w:val="000000" w:themeColor="text1"/>
          <w:sz w:val="28"/>
          <w:szCs w:val="28"/>
        </w:rPr>
        <w:t>№</w:t>
      </w:r>
      <w:r w:rsidRPr="004E3ED1">
        <w:rPr>
          <w:color w:val="000000" w:themeColor="text1"/>
          <w:sz w:val="28"/>
          <w:szCs w:val="28"/>
        </w:rPr>
        <w:t xml:space="preserve">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б) наличие нормативного правового акта субъекта Российской Федерации, утверждающего перечень должностей, профессий, специальностей, для выполнения работ по которым привлекаются работники в рамках реализации региональной программы.</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(п. 4 в ред. Постановления Правительства РФ от 16.12.2025 </w:t>
      </w:r>
      <w:r w:rsidR="004E3ED1">
        <w:rPr>
          <w:color w:val="000000" w:themeColor="text1"/>
          <w:sz w:val="28"/>
          <w:szCs w:val="28"/>
        </w:rPr>
        <w:t>№</w:t>
      </w:r>
      <w:r w:rsidRPr="004E3ED1">
        <w:rPr>
          <w:color w:val="000000" w:themeColor="text1"/>
          <w:sz w:val="28"/>
          <w:szCs w:val="28"/>
        </w:rPr>
        <w:t xml:space="preserve"> 2041)</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5. Утратил силу. - Постановление Правительства РФ от 01.02.2023 </w:t>
      </w:r>
      <w:r w:rsidR="004E3ED1">
        <w:rPr>
          <w:color w:val="000000" w:themeColor="text1"/>
          <w:sz w:val="28"/>
          <w:szCs w:val="28"/>
        </w:rPr>
        <w:t>№</w:t>
      </w:r>
      <w:r w:rsidRPr="004E3ED1">
        <w:rPr>
          <w:color w:val="000000" w:themeColor="text1"/>
          <w:sz w:val="28"/>
          <w:szCs w:val="28"/>
        </w:rPr>
        <w:t xml:space="preserve"> 146.</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6. Субсидия предоставляется бюджету субъекта Российской Федерации, соответствующего критериям и условиям, предусмотренным соответственно </w:t>
      </w:r>
      <w:hyperlink w:anchor="P614" w:tooltip="3. Критериями отбора субъектов Российской Федерации для предоставления субсидии являются:">
        <w:r w:rsidRPr="004E3ED1">
          <w:rPr>
            <w:color w:val="000000" w:themeColor="text1"/>
            <w:sz w:val="28"/>
            <w:szCs w:val="28"/>
          </w:rPr>
          <w:t>пунктами 3</w:t>
        </w:r>
      </w:hyperlink>
      <w:r w:rsidRPr="004E3ED1">
        <w:rPr>
          <w:color w:val="000000" w:themeColor="text1"/>
          <w:sz w:val="28"/>
          <w:szCs w:val="28"/>
        </w:rPr>
        <w:t xml:space="preserve"> и </w:t>
      </w:r>
      <w:hyperlink w:anchor="P624" w:tooltip="4. Условиями предоставления субсидии являются:">
        <w:r w:rsidRPr="004E3ED1">
          <w:rPr>
            <w:color w:val="000000" w:themeColor="text1"/>
            <w:sz w:val="28"/>
            <w:szCs w:val="28"/>
          </w:rPr>
          <w:t>4</w:t>
        </w:r>
      </w:hyperlink>
      <w:r w:rsidRPr="004E3ED1">
        <w:rPr>
          <w:color w:val="000000" w:themeColor="text1"/>
          <w:sz w:val="28"/>
          <w:szCs w:val="28"/>
        </w:rPr>
        <w:t xml:space="preserve"> настоящих Правил,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в установленном порядке до Федеральной службы по труду и занятости как получателя средств федерального бюджета, на цели федерального проекта, указанные в </w:t>
      </w:r>
      <w:hyperlink w:anchor="P611" w:tooltip="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
        <w:r w:rsidRPr="004E3ED1">
          <w:rPr>
            <w:color w:val="000000" w:themeColor="text1"/>
            <w:sz w:val="28"/>
            <w:szCs w:val="28"/>
          </w:rPr>
          <w:t>пункте 1</w:t>
        </w:r>
      </w:hyperlink>
      <w:r w:rsidRPr="004E3ED1">
        <w:rPr>
          <w:color w:val="000000" w:themeColor="text1"/>
          <w:sz w:val="28"/>
          <w:szCs w:val="28"/>
        </w:rPr>
        <w:t xml:space="preserve"> настоящих Правил.</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(в ред. Постановления Правительства РФ от 25.11.2021 </w:t>
      </w:r>
      <w:r w:rsidR="004E3ED1">
        <w:rPr>
          <w:color w:val="000000" w:themeColor="text1"/>
          <w:sz w:val="28"/>
          <w:szCs w:val="28"/>
        </w:rPr>
        <w:t>№</w:t>
      </w:r>
      <w:r w:rsidRPr="004E3ED1">
        <w:rPr>
          <w:color w:val="000000" w:themeColor="text1"/>
          <w:sz w:val="28"/>
          <w:szCs w:val="28"/>
        </w:rPr>
        <w:t xml:space="preserve"> 2038)</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Абзац утратил силу с 1 января 2022 года. - Постановление Правительства РФ от 25.11.2021 </w:t>
      </w:r>
      <w:r w:rsidR="004E3ED1">
        <w:rPr>
          <w:color w:val="000000" w:themeColor="text1"/>
          <w:sz w:val="28"/>
          <w:szCs w:val="28"/>
        </w:rPr>
        <w:t>№</w:t>
      </w:r>
      <w:r w:rsidRPr="004E3ED1">
        <w:rPr>
          <w:color w:val="000000" w:themeColor="text1"/>
          <w:sz w:val="28"/>
          <w:szCs w:val="28"/>
        </w:rPr>
        <w:t xml:space="preserve"> 2038.</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lastRenderedPageBreak/>
        <w:t>7. Предоставление субсидий осуществляется Федеральной службой по труду и занятости на основании соглашения о предоставлении субсидии (далее - соглашение),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Федеральной службой по труду и занятости с высшим исполнительным органом субъекта Российской Федерации в соответствии с типовой формой, утвержденной Министерством финансов Российской Федерации, в сроки, установленные бюджетным законодательством Российской Федерации.</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(в ред. Постановлений Правительства РФ от 25.11.2021 </w:t>
      </w:r>
      <w:r w:rsidR="004E3ED1">
        <w:rPr>
          <w:color w:val="000000" w:themeColor="text1"/>
          <w:sz w:val="28"/>
          <w:szCs w:val="28"/>
        </w:rPr>
        <w:t>№</w:t>
      </w:r>
      <w:r w:rsidRPr="004E3ED1">
        <w:rPr>
          <w:color w:val="000000" w:themeColor="text1"/>
          <w:sz w:val="28"/>
          <w:szCs w:val="28"/>
        </w:rPr>
        <w:t xml:space="preserve"> 2038, от 22.09.2023 </w:t>
      </w:r>
      <w:r w:rsidR="004E3ED1">
        <w:rPr>
          <w:color w:val="000000" w:themeColor="text1"/>
          <w:sz w:val="28"/>
          <w:szCs w:val="28"/>
        </w:rPr>
        <w:t>№</w:t>
      </w:r>
      <w:r w:rsidRPr="004E3ED1">
        <w:rPr>
          <w:color w:val="000000" w:themeColor="text1"/>
          <w:sz w:val="28"/>
          <w:szCs w:val="28"/>
        </w:rPr>
        <w:t xml:space="preserve"> 1556, от 16.12.2025 </w:t>
      </w:r>
      <w:r w:rsidR="004E3ED1">
        <w:rPr>
          <w:color w:val="000000" w:themeColor="text1"/>
          <w:sz w:val="28"/>
          <w:szCs w:val="28"/>
        </w:rPr>
        <w:t>№</w:t>
      </w:r>
      <w:r w:rsidRPr="004E3ED1">
        <w:rPr>
          <w:color w:val="000000" w:themeColor="text1"/>
          <w:sz w:val="28"/>
          <w:szCs w:val="28"/>
        </w:rPr>
        <w:t xml:space="preserve"> 2041)</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7(1). Перечисление субсидии осуществляется в установленном порядке на единый счет бюджета, открытый финансовому органу субъекта Российской Федерации в территориальном органе Федерального казначейства.</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(п. 7(1) введен Постановлением Правительства РФ от 25.11.2021 </w:t>
      </w:r>
      <w:r w:rsidR="004E3ED1">
        <w:rPr>
          <w:color w:val="000000" w:themeColor="text1"/>
          <w:sz w:val="28"/>
          <w:szCs w:val="28"/>
        </w:rPr>
        <w:t>№</w:t>
      </w:r>
      <w:r w:rsidRPr="004E3ED1">
        <w:rPr>
          <w:color w:val="000000" w:themeColor="text1"/>
          <w:sz w:val="28"/>
          <w:szCs w:val="28"/>
        </w:rPr>
        <w:t xml:space="preserve"> 2038)</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8. Размер субсидии, предоставляемой бюджету i-</w:t>
      </w:r>
      <w:proofErr w:type="spellStart"/>
      <w:r w:rsidRPr="004E3ED1">
        <w:rPr>
          <w:color w:val="000000" w:themeColor="text1"/>
          <w:sz w:val="28"/>
          <w:szCs w:val="28"/>
        </w:rPr>
        <w:t>го</w:t>
      </w:r>
      <w:proofErr w:type="spellEnd"/>
      <w:r w:rsidRPr="004E3ED1">
        <w:rPr>
          <w:color w:val="000000" w:themeColor="text1"/>
          <w:sz w:val="28"/>
          <w:szCs w:val="28"/>
        </w:rPr>
        <w:t xml:space="preserve"> субъекта Российской Федерации (</w:t>
      </w:r>
      <w:proofErr w:type="spellStart"/>
      <w:r w:rsidRPr="004E3ED1">
        <w:rPr>
          <w:color w:val="000000" w:themeColor="text1"/>
          <w:sz w:val="28"/>
          <w:szCs w:val="28"/>
        </w:rPr>
        <w:t>S</w:t>
      </w:r>
      <w:r w:rsidRPr="004E3ED1">
        <w:rPr>
          <w:color w:val="000000" w:themeColor="text1"/>
          <w:sz w:val="28"/>
          <w:szCs w:val="28"/>
          <w:vertAlign w:val="subscript"/>
        </w:rPr>
        <w:t>i</w:t>
      </w:r>
      <w:proofErr w:type="spellEnd"/>
      <w:r w:rsidRPr="004E3ED1">
        <w:rPr>
          <w:color w:val="000000" w:themeColor="text1"/>
          <w:sz w:val="28"/>
          <w:szCs w:val="28"/>
        </w:rPr>
        <w:t>), определяется по формуле:</w:t>
      </w: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center"/>
        <w:rPr>
          <w:color w:val="000000" w:themeColor="text1"/>
          <w:sz w:val="28"/>
          <w:szCs w:val="28"/>
        </w:rPr>
      </w:pPr>
      <w:r w:rsidRPr="004E3ED1">
        <w:rPr>
          <w:noProof/>
          <w:color w:val="000000" w:themeColor="text1"/>
          <w:position w:val="-30"/>
          <w:sz w:val="28"/>
          <w:szCs w:val="28"/>
        </w:rPr>
        <w:drawing>
          <wp:inline distT="0" distB="0" distL="0" distR="0">
            <wp:extent cx="1297940" cy="53530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7940" cy="535305"/>
                    </a:xfrm>
                    <a:prstGeom prst="rect">
                      <a:avLst/>
                    </a:prstGeom>
                    <a:noFill/>
                    <a:ln>
                      <a:noFill/>
                    </a:ln>
                  </pic:spPr>
                </pic:pic>
              </a:graphicData>
            </a:graphic>
          </wp:inline>
        </w:drawing>
      </w:r>
    </w:p>
    <w:p w:rsidR="00114EB6" w:rsidRPr="004E3ED1" w:rsidRDefault="00114EB6">
      <w:pPr>
        <w:pStyle w:val="ConsPlusNormal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где:</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S - общий объем бюджетных ассигнований на предоставление субсидий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субъектов Российской Федерации по реализации дополнительных мероприятий по повышению мобильности трудовых ресурсов, предусмотренных в федеральном законе о федеральном бюджете на очередной финансовый год и плановый период (тыс. рублей);</w:t>
      </w:r>
    </w:p>
    <w:p w:rsidR="00114EB6" w:rsidRPr="004E3ED1" w:rsidRDefault="00B5764F">
      <w:pPr>
        <w:pStyle w:val="ConsPlusNormal0"/>
        <w:spacing w:before="240"/>
        <w:ind w:firstLine="540"/>
        <w:jc w:val="both"/>
        <w:rPr>
          <w:color w:val="000000" w:themeColor="text1"/>
          <w:sz w:val="28"/>
          <w:szCs w:val="28"/>
        </w:rPr>
      </w:pPr>
      <w:proofErr w:type="spellStart"/>
      <w:r w:rsidRPr="004E3ED1">
        <w:rPr>
          <w:color w:val="000000" w:themeColor="text1"/>
          <w:sz w:val="28"/>
          <w:szCs w:val="28"/>
        </w:rPr>
        <w:t>S</w:t>
      </w:r>
      <w:r w:rsidRPr="004E3ED1">
        <w:rPr>
          <w:color w:val="000000" w:themeColor="text1"/>
          <w:sz w:val="28"/>
          <w:szCs w:val="28"/>
          <w:vertAlign w:val="subscript"/>
        </w:rPr>
        <w:t>itm</w:t>
      </w:r>
      <w:proofErr w:type="spellEnd"/>
      <w:r w:rsidRPr="004E3ED1">
        <w:rPr>
          <w:color w:val="000000" w:themeColor="text1"/>
          <w:sz w:val="28"/>
          <w:szCs w:val="28"/>
        </w:rPr>
        <w:t xml:space="preserve"> - потребность i-</w:t>
      </w:r>
      <w:proofErr w:type="spellStart"/>
      <w:r w:rsidRPr="004E3ED1">
        <w:rPr>
          <w:color w:val="000000" w:themeColor="text1"/>
          <w:sz w:val="28"/>
          <w:szCs w:val="28"/>
        </w:rPr>
        <w:t>го</w:t>
      </w:r>
      <w:proofErr w:type="spellEnd"/>
      <w:r w:rsidRPr="004E3ED1">
        <w:rPr>
          <w:color w:val="000000" w:themeColor="text1"/>
          <w:sz w:val="28"/>
          <w:szCs w:val="28"/>
        </w:rPr>
        <w:t xml:space="preserve"> субъекта Российской Федерации, реализующего дополнительные мероприятия по повышению мобильности трудовых ресурсов, в субсидии, предоставляемой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региональной программы, предусматривающей дополнительные мероприятия по повышению мобильности трудовых ресурсов (тыс. рублей);</w:t>
      </w:r>
    </w:p>
    <w:p w:rsidR="00114EB6" w:rsidRPr="004E3ED1" w:rsidRDefault="004E3ED1">
      <w:pPr>
        <w:pStyle w:val="ConsPlusNormal0"/>
        <w:spacing w:before="240"/>
        <w:ind w:firstLine="540"/>
        <w:jc w:val="both"/>
        <w:rPr>
          <w:color w:val="000000" w:themeColor="text1"/>
          <w:sz w:val="28"/>
          <w:szCs w:val="28"/>
        </w:rPr>
      </w:pPr>
      <w:r>
        <w:rPr>
          <w:color w:val="000000" w:themeColor="text1"/>
          <w:sz w:val="28"/>
          <w:szCs w:val="28"/>
        </w:rPr>
        <w:t>№</w:t>
      </w:r>
      <w:r w:rsidR="00B5764F" w:rsidRPr="004E3ED1">
        <w:rPr>
          <w:color w:val="000000" w:themeColor="text1"/>
          <w:sz w:val="28"/>
          <w:szCs w:val="28"/>
          <w:vertAlign w:val="subscript"/>
        </w:rPr>
        <w:t>i</w:t>
      </w:r>
      <w:r w:rsidR="00B5764F" w:rsidRPr="004E3ED1">
        <w:rPr>
          <w:color w:val="000000" w:themeColor="text1"/>
          <w:sz w:val="28"/>
          <w:szCs w:val="28"/>
        </w:rPr>
        <w:t xml:space="preserve"> - количество субъектов Российской Федерации, представивших заявку на предоставление субсидии, из числа субъектов Российской Федерации, включенных в перечень.</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Размер субсидии, предоставляемой бюджету i-</w:t>
      </w:r>
      <w:proofErr w:type="spellStart"/>
      <w:r w:rsidRPr="004E3ED1">
        <w:rPr>
          <w:color w:val="000000" w:themeColor="text1"/>
          <w:sz w:val="28"/>
          <w:szCs w:val="28"/>
        </w:rPr>
        <w:t>го</w:t>
      </w:r>
      <w:proofErr w:type="spellEnd"/>
      <w:r w:rsidRPr="004E3ED1">
        <w:rPr>
          <w:color w:val="000000" w:themeColor="text1"/>
          <w:sz w:val="28"/>
          <w:szCs w:val="28"/>
        </w:rPr>
        <w:t xml:space="preserve"> субъекта Российской Федерации, не может превышать размера потребности i-</w:t>
      </w:r>
      <w:proofErr w:type="spellStart"/>
      <w:r w:rsidRPr="004E3ED1">
        <w:rPr>
          <w:color w:val="000000" w:themeColor="text1"/>
          <w:sz w:val="28"/>
          <w:szCs w:val="28"/>
        </w:rPr>
        <w:t>го</w:t>
      </w:r>
      <w:proofErr w:type="spellEnd"/>
      <w:r w:rsidRPr="004E3ED1">
        <w:rPr>
          <w:color w:val="000000" w:themeColor="text1"/>
          <w:sz w:val="28"/>
          <w:szCs w:val="28"/>
        </w:rPr>
        <w:t xml:space="preserve"> субъекта Российской Федерации в субсидии.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lastRenderedPageBreak/>
        <w:t>9. Потребность i-</w:t>
      </w:r>
      <w:proofErr w:type="spellStart"/>
      <w:r w:rsidRPr="004E3ED1">
        <w:rPr>
          <w:color w:val="000000" w:themeColor="text1"/>
          <w:sz w:val="28"/>
          <w:szCs w:val="28"/>
        </w:rPr>
        <w:t>го</w:t>
      </w:r>
      <w:proofErr w:type="spellEnd"/>
      <w:r w:rsidRPr="004E3ED1">
        <w:rPr>
          <w:color w:val="000000" w:themeColor="text1"/>
          <w:sz w:val="28"/>
          <w:szCs w:val="28"/>
        </w:rPr>
        <w:t xml:space="preserve"> субъекта Российской Федерации, реализующего дополнительные мероприятия по повышению мобильности трудовых ресурсов, в субсидии, предоставляемой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субъекта Российской Федерации, возникающих при реализации дополнительных мероприятий по повышению мобильности трудовых ресурсов (</w:t>
      </w:r>
      <w:proofErr w:type="spellStart"/>
      <w:r w:rsidRPr="004E3ED1">
        <w:rPr>
          <w:color w:val="000000" w:themeColor="text1"/>
          <w:sz w:val="28"/>
          <w:szCs w:val="28"/>
        </w:rPr>
        <w:t>S</w:t>
      </w:r>
      <w:r w:rsidRPr="004E3ED1">
        <w:rPr>
          <w:color w:val="000000" w:themeColor="text1"/>
          <w:sz w:val="28"/>
          <w:szCs w:val="28"/>
          <w:vertAlign w:val="subscript"/>
        </w:rPr>
        <w:t>itm</w:t>
      </w:r>
      <w:proofErr w:type="spellEnd"/>
      <w:r w:rsidRPr="004E3ED1">
        <w:rPr>
          <w:color w:val="000000" w:themeColor="text1"/>
          <w:sz w:val="28"/>
          <w:szCs w:val="28"/>
        </w:rPr>
        <w:t>), определяется по формуле:</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(в ред. Постановления Правительства РФ от 30.03.2020 </w:t>
      </w:r>
      <w:r w:rsidR="004E3ED1">
        <w:rPr>
          <w:color w:val="000000" w:themeColor="text1"/>
          <w:sz w:val="28"/>
          <w:szCs w:val="28"/>
        </w:rPr>
        <w:t>№</w:t>
      </w:r>
      <w:r w:rsidRPr="004E3ED1">
        <w:rPr>
          <w:color w:val="000000" w:themeColor="text1"/>
          <w:sz w:val="28"/>
          <w:szCs w:val="28"/>
        </w:rPr>
        <w:t xml:space="preserve"> 370)</w:t>
      </w: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center"/>
        <w:rPr>
          <w:color w:val="000000" w:themeColor="text1"/>
          <w:sz w:val="28"/>
          <w:szCs w:val="28"/>
        </w:rPr>
      </w:pPr>
      <w:proofErr w:type="spellStart"/>
      <w:r w:rsidRPr="004E3ED1">
        <w:rPr>
          <w:color w:val="000000" w:themeColor="text1"/>
          <w:sz w:val="28"/>
          <w:szCs w:val="28"/>
          <w:lang w:val="en-US"/>
        </w:rPr>
        <w:t>S</w:t>
      </w:r>
      <w:r w:rsidRPr="004E3ED1">
        <w:rPr>
          <w:color w:val="000000" w:themeColor="text1"/>
          <w:sz w:val="28"/>
          <w:szCs w:val="28"/>
          <w:vertAlign w:val="subscript"/>
          <w:lang w:val="en-US"/>
        </w:rPr>
        <w:t>itm</w:t>
      </w:r>
      <w:proofErr w:type="spellEnd"/>
      <w:r w:rsidRPr="004E3ED1">
        <w:rPr>
          <w:color w:val="000000" w:themeColor="text1"/>
          <w:sz w:val="28"/>
          <w:szCs w:val="28"/>
        </w:rPr>
        <w:t xml:space="preserve"> = (</w:t>
      </w:r>
      <w:r w:rsidR="004E3ED1" w:rsidRPr="004E3ED1">
        <w:rPr>
          <w:color w:val="000000" w:themeColor="text1"/>
          <w:sz w:val="28"/>
          <w:szCs w:val="28"/>
        </w:rPr>
        <w:t>№</w:t>
      </w:r>
      <w:proofErr w:type="spellStart"/>
      <w:r w:rsidRPr="004E3ED1">
        <w:rPr>
          <w:color w:val="000000" w:themeColor="text1"/>
          <w:sz w:val="28"/>
          <w:szCs w:val="28"/>
          <w:vertAlign w:val="subscript"/>
          <w:lang w:val="en-US"/>
        </w:rPr>
        <w:t>itm</w:t>
      </w:r>
      <w:proofErr w:type="spellEnd"/>
      <w:r w:rsidRPr="004E3ED1">
        <w:rPr>
          <w:color w:val="000000" w:themeColor="text1"/>
          <w:sz w:val="28"/>
          <w:szCs w:val="28"/>
        </w:rPr>
        <w:t xml:space="preserve"> </w:t>
      </w:r>
      <w:r w:rsidRPr="004E3ED1">
        <w:rPr>
          <w:color w:val="000000" w:themeColor="text1"/>
          <w:sz w:val="28"/>
          <w:szCs w:val="28"/>
          <w:lang w:val="en-US"/>
        </w:rPr>
        <w:t>x</w:t>
      </w:r>
      <w:r w:rsidRPr="004E3ED1">
        <w:rPr>
          <w:color w:val="000000" w:themeColor="text1"/>
          <w:sz w:val="28"/>
          <w:szCs w:val="28"/>
        </w:rPr>
        <w:t xml:space="preserve"> </w:t>
      </w:r>
      <w:r w:rsidRPr="004E3ED1">
        <w:rPr>
          <w:color w:val="000000" w:themeColor="text1"/>
          <w:sz w:val="28"/>
          <w:szCs w:val="28"/>
          <w:lang w:val="en-US"/>
        </w:rPr>
        <w:t>C</w:t>
      </w:r>
      <w:r w:rsidRPr="004E3ED1">
        <w:rPr>
          <w:color w:val="000000" w:themeColor="text1"/>
          <w:sz w:val="28"/>
          <w:szCs w:val="28"/>
          <w:vertAlign w:val="subscript"/>
          <w:lang w:val="en-US"/>
        </w:rPr>
        <w:t>i</w:t>
      </w:r>
      <w:r w:rsidRPr="004E3ED1">
        <w:rPr>
          <w:color w:val="000000" w:themeColor="text1"/>
          <w:sz w:val="28"/>
          <w:szCs w:val="28"/>
        </w:rPr>
        <w:t xml:space="preserve"> + </w:t>
      </w:r>
      <w:r w:rsidRPr="004E3ED1">
        <w:rPr>
          <w:color w:val="000000" w:themeColor="text1"/>
          <w:sz w:val="28"/>
          <w:szCs w:val="28"/>
          <w:lang w:val="en-US"/>
        </w:rPr>
        <w:t>F</w:t>
      </w:r>
      <w:r w:rsidRPr="004E3ED1">
        <w:rPr>
          <w:color w:val="000000" w:themeColor="text1"/>
          <w:sz w:val="28"/>
          <w:szCs w:val="28"/>
          <w:vertAlign w:val="subscript"/>
          <w:lang w:val="en-US"/>
        </w:rPr>
        <w:t>i</w:t>
      </w:r>
      <w:r w:rsidRPr="004E3ED1">
        <w:rPr>
          <w:color w:val="000000" w:themeColor="text1"/>
          <w:sz w:val="28"/>
          <w:szCs w:val="28"/>
        </w:rPr>
        <w:t xml:space="preserve">) </w:t>
      </w:r>
      <w:r w:rsidRPr="004E3ED1">
        <w:rPr>
          <w:color w:val="000000" w:themeColor="text1"/>
          <w:sz w:val="28"/>
          <w:szCs w:val="28"/>
          <w:lang w:val="en-US"/>
        </w:rPr>
        <w:t>x</w:t>
      </w:r>
      <w:r w:rsidRPr="004E3ED1">
        <w:rPr>
          <w:color w:val="000000" w:themeColor="text1"/>
          <w:sz w:val="28"/>
          <w:szCs w:val="28"/>
        </w:rPr>
        <w:t xml:space="preserve"> </w:t>
      </w:r>
      <w:proofErr w:type="spellStart"/>
      <w:r w:rsidRPr="004E3ED1">
        <w:rPr>
          <w:color w:val="000000" w:themeColor="text1"/>
          <w:sz w:val="28"/>
          <w:szCs w:val="28"/>
          <w:lang w:val="en-US"/>
        </w:rPr>
        <w:t>K</w:t>
      </w:r>
      <w:r w:rsidRPr="004E3ED1">
        <w:rPr>
          <w:color w:val="000000" w:themeColor="text1"/>
          <w:sz w:val="28"/>
          <w:szCs w:val="28"/>
          <w:vertAlign w:val="subscript"/>
          <w:lang w:val="en-US"/>
        </w:rPr>
        <w:t>itm</w:t>
      </w:r>
      <w:proofErr w:type="spellEnd"/>
      <w:r w:rsidRPr="004E3ED1">
        <w:rPr>
          <w:color w:val="000000" w:themeColor="text1"/>
          <w:sz w:val="28"/>
          <w:szCs w:val="28"/>
        </w:rPr>
        <w:t>,</w:t>
      </w:r>
    </w:p>
    <w:p w:rsidR="00114EB6" w:rsidRPr="004E3ED1" w:rsidRDefault="00114EB6">
      <w:pPr>
        <w:pStyle w:val="ConsPlusNormal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где:</w:t>
      </w:r>
    </w:p>
    <w:p w:rsidR="00114EB6" w:rsidRPr="004E3ED1" w:rsidRDefault="004E3ED1">
      <w:pPr>
        <w:pStyle w:val="ConsPlusNormal0"/>
        <w:spacing w:before="240"/>
        <w:ind w:firstLine="540"/>
        <w:jc w:val="both"/>
        <w:rPr>
          <w:color w:val="000000" w:themeColor="text1"/>
          <w:sz w:val="28"/>
          <w:szCs w:val="28"/>
        </w:rPr>
      </w:pPr>
      <w:r>
        <w:rPr>
          <w:color w:val="000000" w:themeColor="text1"/>
          <w:sz w:val="28"/>
          <w:szCs w:val="28"/>
        </w:rPr>
        <w:t>№</w:t>
      </w:r>
      <w:proofErr w:type="spellStart"/>
      <w:r w:rsidR="00B5764F" w:rsidRPr="004E3ED1">
        <w:rPr>
          <w:color w:val="000000" w:themeColor="text1"/>
          <w:sz w:val="28"/>
          <w:szCs w:val="28"/>
          <w:vertAlign w:val="subscript"/>
        </w:rPr>
        <w:t>itm</w:t>
      </w:r>
      <w:proofErr w:type="spellEnd"/>
      <w:r w:rsidR="00B5764F" w:rsidRPr="004E3ED1">
        <w:rPr>
          <w:color w:val="000000" w:themeColor="text1"/>
          <w:sz w:val="28"/>
          <w:szCs w:val="28"/>
        </w:rPr>
        <w:t xml:space="preserve"> - прогнозируемая численность работников, которых планируется привлечь в i-м субъекте Российской Федерации в год, на который предоставляется субсидия;</w:t>
      </w:r>
    </w:p>
    <w:p w:rsidR="00114EB6" w:rsidRPr="004E3ED1" w:rsidRDefault="00B5764F">
      <w:pPr>
        <w:pStyle w:val="ConsPlusNormal0"/>
        <w:spacing w:before="240"/>
        <w:ind w:firstLine="540"/>
        <w:jc w:val="both"/>
        <w:rPr>
          <w:color w:val="000000" w:themeColor="text1"/>
          <w:sz w:val="28"/>
          <w:szCs w:val="28"/>
        </w:rPr>
      </w:pPr>
      <w:proofErr w:type="spellStart"/>
      <w:r w:rsidRPr="004E3ED1">
        <w:rPr>
          <w:color w:val="000000" w:themeColor="text1"/>
          <w:sz w:val="28"/>
          <w:szCs w:val="28"/>
        </w:rPr>
        <w:t>C</w:t>
      </w:r>
      <w:r w:rsidRPr="004E3ED1">
        <w:rPr>
          <w:color w:val="000000" w:themeColor="text1"/>
          <w:sz w:val="28"/>
          <w:szCs w:val="28"/>
          <w:vertAlign w:val="subscript"/>
        </w:rPr>
        <w:t>i</w:t>
      </w:r>
      <w:proofErr w:type="spellEnd"/>
      <w:r w:rsidRPr="004E3ED1">
        <w:rPr>
          <w:color w:val="000000" w:themeColor="text1"/>
          <w:sz w:val="28"/>
          <w:szCs w:val="28"/>
        </w:rPr>
        <w:t xml:space="preserve"> - размер финансовой поддержки, предоставляемой работодателю для привлечения одного работника в i-м субъекте Российской Федерации, который составляет:</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от 225 тыс. рублей до 1 млн. рублей (по решению высшего должностного лица субъекта Российской Федерации (руководителя высшего исполнительного органа субъекта Российской Федерации), - для работодателей, осуществляющих деятельность на территориях субъектов Российской Федерации, входящих в состав Дальневосточного федерального округа и включенных в перечень;</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(в ред. Постановления Правительства РФ от 22.09.2023 </w:t>
      </w:r>
      <w:r w:rsidR="004E3ED1">
        <w:rPr>
          <w:color w:val="000000" w:themeColor="text1"/>
          <w:sz w:val="28"/>
          <w:szCs w:val="28"/>
        </w:rPr>
        <w:t>№</w:t>
      </w:r>
      <w:r w:rsidRPr="004E3ED1">
        <w:rPr>
          <w:color w:val="000000" w:themeColor="text1"/>
          <w:sz w:val="28"/>
          <w:szCs w:val="28"/>
        </w:rPr>
        <w:t xml:space="preserve"> 1556)</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225 тыс. рублей, - для работодателей, осуществляющих деятельность на территориях иных субъектов Российской Федерации, включенных в перечень;</w:t>
      </w:r>
    </w:p>
    <w:p w:rsidR="00114EB6" w:rsidRPr="004E3ED1" w:rsidRDefault="00B5764F">
      <w:pPr>
        <w:pStyle w:val="ConsPlusNormal0"/>
        <w:spacing w:before="240"/>
        <w:ind w:firstLine="540"/>
        <w:jc w:val="both"/>
        <w:rPr>
          <w:color w:val="000000" w:themeColor="text1"/>
          <w:sz w:val="28"/>
          <w:szCs w:val="28"/>
        </w:rPr>
      </w:pPr>
      <w:proofErr w:type="spellStart"/>
      <w:r w:rsidRPr="004E3ED1">
        <w:rPr>
          <w:color w:val="000000" w:themeColor="text1"/>
          <w:sz w:val="28"/>
          <w:szCs w:val="28"/>
        </w:rPr>
        <w:t>F</w:t>
      </w:r>
      <w:r w:rsidRPr="004E3ED1">
        <w:rPr>
          <w:color w:val="000000" w:themeColor="text1"/>
          <w:sz w:val="28"/>
          <w:szCs w:val="28"/>
          <w:vertAlign w:val="subscript"/>
        </w:rPr>
        <w:t>i</w:t>
      </w:r>
      <w:proofErr w:type="spellEnd"/>
      <w:r w:rsidRPr="004E3ED1">
        <w:rPr>
          <w:color w:val="000000" w:themeColor="text1"/>
          <w:sz w:val="28"/>
          <w:szCs w:val="28"/>
        </w:rPr>
        <w:t xml:space="preserve"> - прогнозируемый объем бюджетных ассигнований на предоставление в i-м субъекте Российской Федерации работодателям финансовой поддержки для работников, трудоустроенных в году, предшествующем году предоставления субсидии, перед которыми работодателями не полностью выполнены обязательства по предоставлению мер поддержки, равный сумме не выполненных работодателями i-</w:t>
      </w:r>
      <w:proofErr w:type="spellStart"/>
      <w:r w:rsidRPr="004E3ED1">
        <w:rPr>
          <w:color w:val="000000" w:themeColor="text1"/>
          <w:sz w:val="28"/>
          <w:szCs w:val="28"/>
        </w:rPr>
        <w:t>го</w:t>
      </w:r>
      <w:proofErr w:type="spellEnd"/>
      <w:r w:rsidRPr="004E3ED1">
        <w:rPr>
          <w:color w:val="000000" w:themeColor="text1"/>
          <w:sz w:val="28"/>
          <w:szCs w:val="28"/>
        </w:rPr>
        <w:t xml:space="preserve"> субъекта Российской Федерации обязательств перед каждым таким работником;</w:t>
      </w:r>
    </w:p>
    <w:p w:rsidR="00114EB6" w:rsidRPr="004E3ED1" w:rsidRDefault="00B5764F">
      <w:pPr>
        <w:pStyle w:val="ConsPlusNormal0"/>
        <w:spacing w:before="240"/>
        <w:ind w:firstLine="540"/>
        <w:jc w:val="both"/>
        <w:rPr>
          <w:color w:val="000000" w:themeColor="text1"/>
          <w:sz w:val="28"/>
          <w:szCs w:val="28"/>
        </w:rPr>
      </w:pPr>
      <w:proofErr w:type="spellStart"/>
      <w:r w:rsidRPr="004E3ED1">
        <w:rPr>
          <w:color w:val="000000" w:themeColor="text1"/>
          <w:sz w:val="28"/>
          <w:szCs w:val="28"/>
        </w:rPr>
        <w:t>K</w:t>
      </w:r>
      <w:r w:rsidRPr="004E3ED1">
        <w:rPr>
          <w:color w:val="000000" w:themeColor="text1"/>
          <w:sz w:val="28"/>
          <w:szCs w:val="28"/>
          <w:vertAlign w:val="subscript"/>
        </w:rPr>
        <w:t>itm</w:t>
      </w:r>
      <w:proofErr w:type="spellEnd"/>
      <w:r w:rsidRPr="004E3ED1">
        <w:rPr>
          <w:color w:val="000000" w:themeColor="text1"/>
          <w:sz w:val="28"/>
          <w:szCs w:val="28"/>
        </w:rPr>
        <w:t xml:space="preserve"> - предельный уровень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расходного обязательства i-</w:t>
      </w:r>
      <w:proofErr w:type="spellStart"/>
      <w:r w:rsidRPr="004E3ED1">
        <w:rPr>
          <w:color w:val="000000" w:themeColor="text1"/>
          <w:sz w:val="28"/>
          <w:szCs w:val="28"/>
        </w:rPr>
        <w:t>го</w:t>
      </w:r>
      <w:proofErr w:type="spellEnd"/>
      <w:r w:rsidRPr="004E3ED1">
        <w:rPr>
          <w:color w:val="000000" w:themeColor="text1"/>
          <w:sz w:val="28"/>
          <w:szCs w:val="28"/>
        </w:rPr>
        <w:t xml:space="preserve"> субъекта Российской Федерации из федерального бюджета, который определяется в соответствии с Правилами формирования, предоставления и распределения субсидий.</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(в ред. Постановления Правительства РФ от 25.11.2021 </w:t>
      </w:r>
      <w:r w:rsidR="004E3ED1">
        <w:rPr>
          <w:color w:val="000000" w:themeColor="text1"/>
          <w:sz w:val="28"/>
          <w:szCs w:val="28"/>
        </w:rPr>
        <w:t>№</w:t>
      </w:r>
      <w:r w:rsidRPr="004E3ED1">
        <w:rPr>
          <w:color w:val="000000" w:themeColor="text1"/>
          <w:sz w:val="28"/>
          <w:szCs w:val="28"/>
        </w:rPr>
        <w:t xml:space="preserve"> 2038)</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10.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которого предоставляется субсидия, </w:t>
      </w:r>
      <w:r w:rsidRPr="004E3ED1">
        <w:rPr>
          <w:color w:val="000000" w:themeColor="text1"/>
          <w:sz w:val="28"/>
          <w:szCs w:val="28"/>
        </w:rPr>
        <w:lastRenderedPageBreak/>
        <w:t>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(в ред. Постановления Правительства РФ от 30.03.2020 </w:t>
      </w:r>
      <w:r w:rsidR="004E3ED1">
        <w:rPr>
          <w:color w:val="000000" w:themeColor="text1"/>
          <w:sz w:val="28"/>
          <w:szCs w:val="28"/>
        </w:rPr>
        <w:t>№</w:t>
      </w:r>
      <w:r w:rsidRPr="004E3ED1">
        <w:rPr>
          <w:color w:val="000000" w:themeColor="text1"/>
          <w:sz w:val="28"/>
          <w:szCs w:val="28"/>
        </w:rPr>
        <w:t xml:space="preserve"> 370)</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11. Утратил силу с 1 января 2022 года. - Постановление Правительства РФ от 25.11.2021 </w:t>
      </w:r>
      <w:r w:rsidR="004E3ED1">
        <w:rPr>
          <w:color w:val="000000" w:themeColor="text1"/>
          <w:sz w:val="28"/>
          <w:szCs w:val="28"/>
        </w:rPr>
        <w:t>№</w:t>
      </w:r>
      <w:r w:rsidRPr="004E3ED1">
        <w:rPr>
          <w:color w:val="000000" w:themeColor="text1"/>
          <w:sz w:val="28"/>
          <w:szCs w:val="28"/>
        </w:rPr>
        <w:t xml:space="preserve"> 2038.</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12. Утратил силу. - Постановление Правительства РФ от 30.03.2020 </w:t>
      </w:r>
      <w:r w:rsidR="004E3ED1">
        <w:rPr>
          <w:color w:val="000000" w:themeColor="text1"/>
          <w:sz w:val="28"/>
          <w:szCs w:val="28"/>
        </w:rPr>
        <w:t>№</w:t>
      </w:r>
      <w:r w:rsidRPr="004E3ED1">
        <w:rPr>
          <w:color w:val="000000" w:themeColor="text1"/>
          <w:sz w:val="28"/>
          <w:szCs w:val="28"/>
        </w:rPr>
        <w:t xml:space="preserve"> 370.</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13. Исполнительный орган субъекта Российской Федерации, уполномоченный высшим исполнительным органом субъекта Российской Федерации на осуществление взаимодействия с Федеральной службой по труду и занятости, представляет в Федеральную службу по труду и занятости отчет об исполнении обязательств, предусмотренных соглашением, по форме, в порядке и сроки, которые установлены соглашением.</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(в ред. Постановлений Правительства РФ от 29.11.2022 </w:t>
      </w:r>
      <w:r w:rsidR="004E3ED1">
        <w:rPr>
          <w:color w:val="000000" w:themeColor="text1"/>
          <w:sz w:val="28"/>
          <w:szCs w:val="28"/>
        </w:rPr>
        <w:t>№</w:t>
      </w:r>
      <w:r w:rsidRPr="004E3ED1">
        <w:rPr>
          <w:color w:val="000000" w:themeColor="text1"/>
          <w:sz w:val="28"/>
          <w:szCs w:val="28"/>
        </w:rPr>
        <w:t xml:space="preserve"> 2159, от 22.09.2023 </w:t>
      </w:r>
      <w:r w:rsidR="004E3ED1">
        <w:rPr>
          <w:color w:val="000000" w:themeColor="text1"/>
          <w:sz w:val="28"/>
          <w:szCs w:val="28"/>
        </w:rPr>
        <w:t>№</w:t>
      </w:r>
      <w:r w:rsidRPr="004E3ED1">
        <w:rPr>
          <w:color w:val="000000" w:themeColor="text1"/>
          <w:sz w:val="28"/>
          <w:szCs w:val="28"/>
        </w:rPr>
        <w:t xml:space="preserve"> 1556)</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14. Федеральной службой по труду и занятости по формам и в порядке, которые утверждены Министерством труда и социальной защиты Российской Федерации, осуществляется мониторинг реализации дополнительных мероприятий по повышению мобильности трудовых ресурсов.</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15. Оценка эффективности использования субсидии осуществляется Федеральной службой по труду и занятости на основании сравнения устанавливаемого в соглашении и достигнутого субъектом Российской Федерации значения результата использования субсидии привлечены работники в рамках региональных программ повышения мобильности трудовых ресурсов (человек).</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(в ред. Постановления Правительства РФ от 30.11.2024 </w:t>
      </w:r>
      <w:r w:rsidR="004E3ED1">
        <w:rPr>
          <w:color w:val="000000" w:themeColor="text1"/>
          <w:sz w:val="28"/>
          <w:szCs w:val="28"/>
        </w:rPr>
        <w:t>№</w:t>
      </w:r>
      <w:r w:rsidRPr="004E3ED1">
        <w:rPr>
          <w:color w:val="000000" w:themeColor="text1"/>
          <w:sz w:val="28"/>
          <w:szCs w:val="28"/>
        </w:rPr>
        <w:t xml:space="preserve"> 1695)</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Абзац утратил силу с 1 января 2025 года. - Постановление Правительства РФ от 30.11.2024 </w:t>
      </w:r>
      <w:r w:rsidR="004E3ED1">
        <w:rPr>
          <w:color w:val="000000" w:themeColor="text1"/>
          <w:sz w:val="28"/>
          <w:szCs w:val="28"/>
        </w:rPr>
        <w:t>№</w:t>
      </w:r>
      <w:r w:rsidRPr="004E3ED1">
        <w:rPr>
          <w:color w:val="000000" w:themeColor="text1"/>
          <w:sz w:val="28"/>
          <w:szCs w:val="28"/>
        </w:rPr>
        <w:t xml:space="preserve"> 1695.</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(п. 15 в ред. Постановления Правительства РФ от 25.11.2021 </w:t>
      </w:r>
      <w:r w:rsidR="004E3ED1">
        <w:rPr>
          <w:color w:val="000000" w:themeColor="text1"/>
          <w:sz w:val="28"/>
          <w:szCs w:val="28"/>
        </w:rPr>
        <w:t>№</w:t>
      </w:r>
      <w:r w:rsidRPr="004E3ED1">
        <w:rPr>
          <w:color w:val="000000" w:themeColor="text1"/>
          <w:sz w:val="28"/>
          <w:szCs w:val="28"/>
        </w:rPr>
        <w:t xml:space="preserve"> 2038)</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15(1). Значение результата использования субсидии устанавливается в соглашении на соответствующий год с учетом результатов федерального проекта.</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(п. 15(1) введен Постановлением Правительства РФ от 25.11.2021 </w:t>
      </w:r>
      <w:r w:rsidR="004E3ED1">
        <w:rPr>
          <w:color w:val="000000" w:themeColor="text1"/>
          <w:sz w:val="28"/>
          <w:szCs w:val="28"/>
        </w:rPr>
        <w:t>№</w:t>
      </w:r>
      <w:r w:rsidRPr="004E3ED1">
        <w:rPr>
          <w:color w:val="000000" w:themeColor="text1"/>
          <w:sz w:val="28"/>
          <w:szCs w:val="28"/>
        </w:rPr>
        <w:t xml:space="preserve"> 2038)</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15(2). Ответственность за достоверность сведений, представляемых в Федеральную службу по труду и занятости, и соблюдение условий, установленных настоящими Правилами и соглашением, возлагается на высший исполнительный орган субъекта Российской Федерации.</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(п. 15(2) введен Постановлением Правительства РФ от 25.11.2021 </w:t>
      </w:r>
      <w:r w:rsidR="004E3ED1">
        <w:rPr>
          <w:color w:val="000000" w:themeColor="text1"/>
          <w:sz w:val="28"/>
          <w:szCs w:val="28"/>
        </w:rPr>
        <w:t>№</w:t>
      </w:r>
      <w:r w:rsidRPr="004E3ED1">
        <w:rPr>
          <w:color w:val="000000" w:themeColor="text1"/>
          <w:sz w:val="28"/>
          <w:szCs w:val="28"/>
        </w:rPr>
        <w:t xml:space="preserve"> 2038; в ред. Постановления Правительства РФ от 22.09.2023 </w:t>
      </w:r>
      <w:r w:rsidR="004E3ED1">
        <w:rPr>
          <w:color w:val="000000" w:themeColor="text1"/>
          <w:sz w:val="28"/>
          <w:szCs w:val="28"/>
        </w:rPr>
        <w:t>№</w:t>
      </w:r>
      <w:r w:rsidRPr="004E3ED1">
        <w:rPr>
          <w:color w:val="000000" w:themeColor="text1"/>
          <w:sz w:val="28"/>
          <w:szCs w:val="28"/>
        </w:rPr>
        <w:t xml:space="preserve"> 1556)</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lastRenderedPageBreak/>
        <w:t>16. Порядок и условия возврата средств из бюджетов субъектов Российской Федерации в федеральный бюджет в случае нарушения обязательств по достижению результата использования субсидии, предусмотренного соглашением, а также основания для освобождения субъекта Российской Федерации от применения мер финансовой ответственности установлены пунктами 16 - 18 и 20 Правил формирования, предоставления и распределения субсидий.</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(п. 16 в ред. Постановления Правительства РФ от 25.11.2021 </w:t>
      </w:r>
      <w:r w:rsidR="004E3ED1">
        <w:rPr>
          <w:color w:val="000000" w:themeColor="text1"/>
          <w:sz w:val="28"/>
          <w:szCs w:val="28"/>
        </w:rPr>
        <w:t>№</w:t>
      </w:r>
      <w:r w:rsidRPr="004E3ED1">
        <w:rPr>
          <w:color w:val="000000" w:themeColor="text1"/>
          <w:sz w:val="28"/>
          <w:szCs w:val="28"/>
        </w:rPr>
        <w:t xml:space="preserve"> 2038)</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17. В случае нарушения целей, установленных при предоставлении субсидий, применяются бюджетные меры принуждения, предусмотренные бюджетным законодательством Российской Федерации.</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(в ред. Постановлений Правительства РФ от 30.03.2020 </w:t>
      </w:r>
      <w:r w:rsidR="004E3ED1">
        <w:rPr>
          <w:color w:val="000000" w:themeColor="text1"/>
          <w:sz w:val="28"/>
          <w:szCs w:val="28"/>
        </w:rPr>
        <w:t>№</w:t>
      </w:r>
      <w:r w:rsidRPr="004E3ED1">
        <w:rPr>
          <w:color w:val="000000" w:themeColor="text1"/>
          <w:sz w:val="28"/>
          <w:szCs w:val="28"/>
        </w:rPr>
        <w:t xml:space="preserve"> 370, от 25.11.2021 </w:t>
      </w:r>
      <w:r w:rsidR="004E3ED1">
        <w:rPr>
          <w:color w:val="000000" w:themeColor="text1"/>
          <w:sz w:val="28"/>
          <w:szCs w:val="28"/>
        </w:rPr>
        <w:t>№</w:t>
      </w:r>
      <w:r w:rsidRPr="004E3ED1">
        <w:rPr>
          <w:color w:val="000000" w:themeColor="text1"/>
          <w:sz w:val="28"/>
          <w:szCs w:val="28"/>
        </w:rPr>
        <w:t xml:space="preserve"> 2038, от 30.11.2024 </w:t>
      </w:r>
      <w:r w:rsidR="004E3ED1">
        <w:rPr>
          <w:color w:val="000000" w:themeColor="text1"/>
          <w:sz w:val="28"/>
          <w:szCs w:val="28"/>
        </w:rPr>
        <w:t>№</w:t>
      </w:r>
      <w:r w:rsidRPr="004E3ED1">
        <w:rPr>
          <w:color w:val="000000" w:themeColor="text1"/>
          <w:sz w:val="28"/>
          <w:szCs w:val="28"/>
        </w:rPr>
        <w:t xml:space="preserve"> 1695)</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18. В случае если размер средств, предусмотренных в бюджете субъекта Российской Федерации на финансовое обеспечение дополнительных мероприятий по повышению мобильности трудовых ресурсов, уменьшен, размер субсидии сокращается в той же пропорции, что и средства бюджета субъекта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19. Контроль за соблюдением субъектами Российской Федерации условий предоставления субсидии осуществляется Федеральной службой по труду и занятости и уполномоченными органами государственного финансового контроля.</w:t>
      </w:r>
    </w:p>
    <w:p w:rsidR="00114EB6" w:rsidRPr="004E3ED1" w:rsidRDefault="00B5764F">
      <w:pPr>
        <w:pStyle w:val="ConsPlusNormal0"/>
        <w:jc w:val="both"/>
        <w:rPr>
          <w:color w:val="000000" w:themeColor="text1"/>
          <w:sz w:val="28"/>
          <w:szCs w:val="28"/>
        </w:rPr>
      </w:pPr>
      <w:r w:rsidRPr="004E3ED1">
        <w:rPr>
          <w:color w:val="000000" w:themeColor="text1"/>
          <w:sz w:val="28"/>
          <w:szCs w:val="28"/>
        </w:rPr>
        <w:t xml:space="preserve">(в ред. Постановлений Правительства РФ от 30.03.2020 </w:t>
      </w:r>
      <w:r w:rsidR="004E3ED1">
        <w:rPr>
          <w:color w:val="000000" w:themeColor="text1"/>
          <w:sz w:val="28"/>
          <w:szCs w:val="28"/>
        </w:rPr>
        <w:t>№</w:t>
      </w:r>
      <w:r w:rsidRPr="004E3ED1">
        <w:rPr>
          <w:color w:val="000000" w:themeColor="text1"/>
          <w:sz w:val="28"/>
          <w:szCs w:val="28"/>
        </w:rPr>
        <w:t xml:space="preserve"> 370, от 25.11.2021 </w:t>
      </w:r>
      <w:r w:rsidR="004E3ED1">
        <w:rPr>
          <w:color w:val="000000" w:themeColor="text1"/>
          <w:sz w:val="28"/>
          <w:szCs w:val="28"/>
        </w:rPr>
        <w:t>№</w:t>
      </w:r>
      <w:r w:rsidRPr="004E3ED1">
        <w:rPr>
          <w:color w:val="000000" w:themeColor="text1"/>
          <w:sz w:val="28"/>
          <w:szCs w:val="28"/>
        </w:rPr>
        <w:t xml:space="preserve"> 2038)</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26</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ПРАВИЛА</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ПРЕДОСТАВЛЕНИЯ И РАСПРЕДЕЛЕНИЯ ИНЫХ МЕЖБЮДЖЕТНЫХ</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ТРАНСФЕРТОВ ИЗ ФЕДЕРАЛЬНОГО БЮДЖЕТА БЮДЖЕТАМ СУБЪЕКТОВ</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РОССИЙСКОЙ ФЕДЕРАЦИИ НА РЕАЛИЗАЦИЮ МЕРОПРИЯТИЙ</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ПО ПЕРЕОБУЧЕНИЮ, ПОВЫШЕНИЮ</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КВАЛИФИКАЦИИ РАБОТНИКОВ</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ПРЕДПРИЯТИЙ В ЦЕЛЯХ ПОДДЕРЖКИ ЗАНЯТОСТИ И ПОВЫШЕНИЯ</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ЭФФЕКТИВНОСТИ РЫНКА ТРУДА В РАМКАХ ФЕДЕРАЛЬНОГО ПРОЕКТА</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"ПОДДЕРЖКА ЗАНЯТОСТИ И ПОВЫШЕНИЕ ЭФФЕКТИВНОСТИ РЫНКА</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ТРУДА ДЛЯ ОБЕСПЕЧЕНИЯ РОСТА ПРОИЗВОДИТЕЛЬНОСТИ ТРУДА"</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НАЦИОНАЛЬНОГО ПРОЕКТА "ПРОИЗВОДИТЕЛЬНОСТЬ ТРУДА</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И ПОДДЕРЖКА ЗАНЯТОСТИ"</w:t>
      </w:r>
    </w:p>
    <w:p w:rsidR="00114EB6" w:rsidRPr="004E3ED1" w:rsidRDefault="00114EB6">
      <w:pPr>
        <w:pStyle w:val="ConsPlusNormal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lastRenderedPageBreak/>
        <w:t xml:space="preserve">Утратили силу с 1 января 2020 года. - Постановление Правительства РФ от 30.11.2019 </w:t>
      </w:r>
      <w:r w:rsidR="004E3ED1">
        <w:rPr>
          <w:color w:val="000000" w:themeColor="text1"/>
          <w:sz w:val="28"/>
          <w:szCs w:val="28"/>
        </w:rPr>
        <w:t>№</w:t>
      </w:r>
      <w:r w:rsidRPr="004E3ED1">
        <w:rPr>
          <w:color w:val="000000" w:themeColor="text1"/>
          <w:sz w:val="28"/>
          <w:szCs w:val="28"/>
        </w:rPr>
        <w:t xml:space="preserve"> 1558.</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27</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ПРАВИЛА</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ПРЕДОСТАВЛЕНИЯ И РАСПРЕДЕЛЕНИЯ ИНЫХ МЕЖБЮДЖЕТНЫХ</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ТРАНСФЕРТОВ ИЗ ФЕДЕРАЛЬНОГО БЮДЖЕТА БЮДЖЕТАМ СУБЪЕКТОВ</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РОССИЙСКОЙ ФЕДЕРАЦИИ НА РЕАЛИЗАЦИЮ МЕРОПРИЯТИЙ</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ПО ОРГАНИЗАЦИИ ПРОФЕССИОНАЛЬНОГО ОБУЧЕНИЯ И ДОПОЛНИТЕЛЬНОГО</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ПРОФЕССИОНАЛЬНОГО ОБРАЗОВАНИЯ ЛИЦ ПРЕДПЕНСИОННОГО ВОЗРАСТА</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В РАМКАХ ФЕДЕРАЛЬНОГО ПРОЕКТА "СТАРШЕЕ ПОКОЛЕНИЕ"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НАЦИОНАЛЬНОГО ПРОЕКТА "ДЕМОГРАФИЯ"</w:t>
      </w:r>
    </w:p>
    <w:p w:rsidR="00114EB6" w:rsidRPr="004E3ED1" w:rsidRDefault="00114EB6">
      <w:pPr>
        <w:pStyle w:val="ConsPlusNormal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2020 года. - Постановление Правительства РФ от 30.11.2019 </w:t>
      </w:r>
      <w:r w:rsidR="004E3ED1">
        <w:rPr>
          <w:color w:val="000000" w:themeColor="text1"/>
          <w:sz w:val="28"/>
          <w:szCs w:val="28"/>
        </w:rPr>
        <w:t>№</w:t>
      </w:r>
      <w:r w:rsidRPr="004E3ED1">
        <w:rPr>
          <w:color w:val="000000" w:themeColor="text1"/>
          <w:sz w:val="28"/>
          <w:szCs w:val="28"/>
        </w:rPr>
        <w:t xml:space="preserve"> 1558.</w:t>
      </w:r>
    </w:p>
    <w:p w:rsidR="00114EB6" w:rsidRPr="004E3ED1" w:rsidRDefault="00114EB6">
      <w:pPr>
        <w:pStyle w:val="ConsPlusNormal0"/>
        <w:ind w:firstLine="540"/>
        <w:jc w:val="both"/>
        <w:rPr>
          <w:color w:val="000000" w:themeColor="text1"/>
          <w:sz w:val="28"/>
          <w:szCs w:val="28"/>
        </w:rPr>
      </w:pPr>
    </w:p>
    <w:p w:rsidR="00114EB6" w:rsidRPr="004E3ED1" w:rsidRDefault="00114EB6">
      <w:pPr>
        <w:pStyle w:val="ConsPlusNormal0"/>
        <w:ind w:firstLine="540"/>
        <w:jc w:val="both"/>
        <w:rPr>
          <w:color w:val="000000" w:themeColor="text1"/>
          <w:sz w:val="28"/>
          <w:szCs w:val="28"/>
        </w:rPr>
      </w:pPr>
    </w:p>
    <w:p w:rsidR="00114EB6" w:rsidRPr="004E3ED1" w:rsidRDefault="00114EB6">
      <w:pPr>
        <w:pStyle w:val="ConsPlusNormal0"/>
        <w:ind w:firstLine="54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28</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ПРАВИЛА</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ПРЕДОСТАВЛЕНИЯ И РАСПРЕДЕЛЕНИЯ СУБСИДИЙ ИЗ ФЕДЕРАЛЬНОГО</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БЮДЖЕТА БЮДЖЕТАМ СУБЪЕКТОВ РОССИЙСКОЙ ФЕДЕРАЦИИ В ЦЕЛЯХ</w:t>
      </w:r>
      <w:r w:rsidR="004E3ED1">
        <w:rPr>
          <w:rFonts w:ascii="Times New Roman" w:hAnsi="Times New Roman" w:cs="Times New Roman"/>
          <w:color w:val="000000" w:themeColor="text1"/>
          <w:sz w:val="28"/>
          <w:szCs w:val="28"/>
        </w:rPr>
        <w:t xml:space="preserve"> СОФИНАНСИРОВАНИЯ РАСХОДНЫХ </w:t>
      </w:r>
      <w:r w:rsidRPr="004E3ED1">
        <w:rPr>
          <w:rFonts w:ascii="Times New Roman" w:hAnsi="Times New Roman" w:cs="Times New Roman"/>
          <w:color w:val="000000" w:themeColor="text1"/>
          <w:sz w:val="28"/>
          <w:szCs w:val="28"/>
        </w:rPr>
        <w:t>ОБЯЗАТЕЛЬСТВ СУБЪЕКТОВ</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РОССИЙСКОЙ ФЕДЕРАЦИИ, ВОЗНИКАЮЩИХ ПРИ РЕАЛИЗАЦИИ</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РЕГИОНАЛЬНЫХ ПРОЕКТОВ, ОБЕСПЕЧИВАЮЩИХ ДОСТИЖЕНИЕ ЦЕЛЕЙ,</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ПОКАЗАТЕЛЕЙ И РЕЗУЛЬТАТОВ ФЕДЕРАЛЬНОГО ПРОЕКТА "ПОДДЕРЖКА</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ЗАНЯТОСТИ И ПОВЫШЕНИЕ ЭФФЕКТИВНОСТИ РЫНКА ТРУДА</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ДЛЯ ОБЕСПЕЧЕНИЯ РОСТА ПРОИЗВОДИТЕЛЬНОСТИ ТРУДА", ВХОДЯЩЕГО</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 xml:space="preserve">В СОСТАВ НАЦИОНАЛЬНОГО </w:t>
      </w:r>
      <w:proofErr w:type="gramStart"/>
      <w:r w:rsidRPr="004E3ED1">
        <w:rPr>
          <w:rFonts w:ascii="Times New Roman" w:hAnsi="Times New Roman" w:cs="Times New Roman"/>
          <w:color w:val="000000" w:themeColor="text1"/>
          <w:sz w:val="28"/>
          <w:szCs w:val="28"/>
        </w:rPr>
        <w:t xml:space="preserve">ПРОЕКТА </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ПРОИЗВОДИТЕЛЬНОСТЬ</w:t>
      </w:r>
      <w:proofErr w:type="gramEnd"/>
      <w:r w:rsidRPr="004E3ED1">
        <w:rPr>
          <w:rFonts w:ascii="Times New Roman" w:hAnsi="Times New Roman" w:cs="Times New Roman"/>
          <w:color w:val="000000" w:themeColor="text1"/>
          <w:sz w:val="28"/>
          <w:szCs w:val="28"/>
        </w:rPr>
        <w:t xml:space="preserve"> ТРУДА</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И ПОДДЕРЖКА ЗАНЯТОСТИ", ПО ПЕРЕОБУЧЕНИЮ, ПОВЫШЕНИЮ</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 xml:space="preserve">КВАЛИФИКАЦИИ РАБОТНИКОВ </w:t>
      </w:r>
      <w:r w:rsidRPr="004E3ED1">
        <w:rPr>
          <w:rFonts w:ascii="Times New Roman" w:hAnsi="Times New Roman" w:cs="Times New Roman"/>
          <w:color w:val="000000" w:themeColor="text1"/>
          <w:sz w:val="28"/>
          <w:szCs w:val="28"/>
        </w:rPr>
        <w:lastRenderedPageBreak/>
        <w:t>ПРЕДПРИЯТИЙ В ЦЕЛЯХ ПОДДЕРЖКИ</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ЗАНЯТОСТИ И ПОВЫШЕНИЯ ЭФФЕКТИВНОСТИ РЫНКА ТРУДА</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2021 года. - Постановление Правительства РФ от 22.12.2020 </w:t>
      </w:r>
      <w:r w:rsidR="004E3ED1">
        <w:rPr>
          <w:color w:val="000000" w:themeColor="text1"/>
          <w:sz w:val="28"/>
          <w:szCs w:val="28"/>
        </w:rPr>
        <w:t>№</w:t>
      </w:r>
      <w:r w:rsidRPr="004E3ED1">
        <w:rPr>
          <w:color w:val="000000" w:themeColor="text1"/>
          <w:sz w:val="28"/>
          <w:szCs w:val="28"/>
        </w:rPr>
        <w:t xml:space="preserve"> 2209.</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29</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ПРАВИЛА</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 xml:space="preserve">ПРЕДОСТАВЛЕНИЯ И РАСПРЕДЕЛЕНИЯ СУБСИДИЙ </w:t>
      </w:r>
      <w:r w:rsidR="004E3ED1" w:rsidRPr="004E3ED1">
        <w:rPr>
          <w:rFonts w:ascii="Times New Roman" w:hAnsi="Times New Roman" w:cs="Times New Roman"/>
          <w:color w:val="000000" w:themeColor="text1"/>
          <w:sz w:val="28"/>
          <w:szCs w:val="28"/>
        </w:rPr>
        <w:t xml:space="preserve">ИЗ </w:t>
      </w:r>
      <w:r w:rsidR="004E3ED1">
        <w:rPr>
          <w:rFonts w:ascii="Times New Roman" w:hAnsi="Times New Roman" w:cs="Times New Roman"/>
          <w:color w:val="000000" w:themeColor="text1"/>
          <w:sz w:val="28"/>
          <w:szCs w:val="28"/>
        </w:rPr>
        <w:t xml:space="preserve">ФЕДЕРАЛЬНОГО </w:t>
      </w:r>
      <w:r w:rsidRPr="004E3ED1">
        <w:rPr>
          <w:rFonts w:ascii="Times New Roman" w:hAnsi="Times New Roman" w:cs="Times New Roman"/>
          <w:color w:val="000000" w:themeColor="text1"/>
          <w:sz w:val="28"/>
          <w:szCs w:val="28"/>
        </w:rPr>
        <w:t>БЮДЖЕТА БЮДЖЕТАМ СУБЪЕКТОВ РОССИЙСКОЙ ФЕДЕРАЦИИ В ЦЕЛЯХ</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СОФИНАНСИРОВАНИЯ РАСХОДНЫХ ОБЯЗАТЕЛЬСТВ СУБЪЕКТОВ</w:t>
      </w:r>
      <w:r w:rsidR="004E3ED1">
        <w:rPr>
          <w:rFonts w:ascii="Times New Roman" w:hAnsi="Times New Roman" w:cs="Times New Roman"/>
          <w:color w:val="000000" w:themeColor="text1"/>
          <w:sz w:val="28"/>
          <w:szCs w:val="28"/>
        </w:rPr>
        <w:t xml:space="preserve"> РОССИЙСКОЙ ФЕДЕРАЦИИ, В</w:t>
      </w:r>
      <w:r w:rsidRPr="004E3ED1">
        <w:rPr>
          <w:rFonts w:ascii="Times New Roman" w:hAnsi="Times New Roman" w:cs="Times New Roman"/>
          <w:color w:val="000000" w:themeColor="text1"/>
          <w:sz w:val="28"/>
          <w:szCs w:val="28"/>
        </w:rPr>
        <w:t>ОЗНИКАЮЩИХ ПРИ РЕАЛИЗАЦИИ</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РЕГИОНАЛЬНЫХ ПРОЕКТОВ, ОБЕСПЕЧИВАЮЩИХ ДОСТИЖЕНИЕ ЦЕЛЕЙ,</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ПОКАЗАТЕЛЕЙ И РЕЗУЛЬТАТОВ ФЕДЕРАЛЬНОГО ПРОЕКТА "СТАРШЕЕ</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ПОКОЛЕНИЕ", ВХОДЯЩЕГО В СОСТАВ НАЦИОНАЛЬНОГО ПРОЕКТА</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"ДЕМОГРАФИЯ", ПО ОРГАНИЗАЦИИ ПРОФЕССИОНАЛЬНОГО ОБУЧЕНИЯ</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И ДОПОЛНИТЕЛЬНОГО ПРОФЕССИОНАЛЬНОГО ОБРАЗОВАНИЯ ЛИЦ</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В ВОЗРАСТЕ 50-ТИ ЛЕТ И СТАРШЕ, А ТАКЖЕ ЛИЦ</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ПРЕДПЕНСИОННОГО ВОЗРАСТА</w:t>
      </w:r>
    </w:p>
    <w:p w:rsidR="00114EB6" w:rsidRPr="004E3ED1" w:rsidRDefault="00114EB6">
      <w:pPr>
        <w:pStyle w:val="ConsPlusNormal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2021 года. - Постановление Правительства РФ от 22.12.2020 </w:t>
      </w:r>
      <w:r w:rsidR="004E3ED1">
        <w:rPr>
          <w:color w:val="000000" w:themeColor="text1"/>
          <w:sz w:val="28"/>
          <w:szCs w:val="28"/>
        </w:rPr>
        <w:t>№</w:t>
      </w:r>
      <w:r w:rsidRPr="004E3ED1">
        <w:rPr>
          <w:color w:val="000000" w:themeColor="text1"/>
          <w:sz w:val="28"/>
          <w:szCs w:val="28"/>
        </w:rPr>
        <w:t xml:space="preserve"> 2209.</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30</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ПРАВИЛА</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 xml:space="preserve">ПРЕДОСТАВЛЕНИЯ И РАСПРЕДЕЛЕНИЯ СУБСИДИЙ </w:t>
      </w:r>
      <w:proofErr w:type="gramStart"/>
      <w:r w:rsidRPr="004E3ED1">
        <w:rPr>
          <w:rFonts w:ascii="Times New Roman" w:hAnsi="Times New Roman" w:cs="Times New Roman"/>
          <w:color w:val="000000" w:themeColor="text1"/>
          <w:sz w:val="28"/>
          <w:szCs w:val="28"/>
        </w:rPr>
        <w:t xml:space="preserve">ИЗ </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ЕДЕРАЛЬНОГО</w:t>
      </w:r>
      <w:proofErr w:type="gramEnd"/>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БЮДЖЕТА БЮДЖЕТАМ СУБЪЕКТОВ РОССИЙСКОЙ ФЕДЕРАЦИИ В ЦЕЛЯХ</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СОФИНАНСИРОВАНИЯ РАСХОДНЫХ ОБЯЗАТЕЛЬСТВ СУБЪЕКТОВ</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РОССИЙСКОЙ ФЕДЕРАЦИИ, ВОЗНИКАЮЩИХ ПРИ РЕАЛИЗАЦИИ</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 xml:space="preserve">РЕГИОНАЛЬНЫХ ПРОЕКТОВ, ОБЕСПЕЧИВАЮЩИХ </w:t>
      </w:r>
      <w:r w:rsidRPr="004E3ED1">
        <w:rPr>
          <w:rFonts w:ascii="Times New Roman" w:hAnsi="Times New Roman" w:cs="Times New Roman"/>
          <w:color w:val="000000" w:themeColor="text1"/>
          <w:sz w:val="28"/>
          <w:szCs w:val="28"/>
        </w:rPr>
        <w:lastRenderedPageBreak/>
        <w:t>ДОСТИЖЕНИЕ ЦЕЛЕЙ,</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 xml:space="preserve">ПОКАЗАТЕЛЕЙ И </w:t>
      </w:r>
      <w:r w:rsidR="004E3ED1" w:rsidRPr="004E3ED1">
        <w:rPr>
          <w:rFonts w:ascii="Times New Roman" w:hAnsi="Times New Roman" w:cs="Times New Roman"/>
          <w:color w:val="000000" w:themeColor="text1"/>
          <w:sz w:val="28"/>
          <w:szCs w:val="28"/>
        </w:rPr>
        <w:t>РЕЗУЛЬТАТА</w:t>
      </w:r>
      <w:r w:rsidR="004E3ED1">
        <w:rPr>
          <w:rFonts w:ascii="Times New Roman" w:hAnsi="Times New Roman" w:cs="Times New Roman"/>
          <w:color w:val="000000" w:themeColor="text1"/>
          <w:sz w:val="28"/>
          <w:szCs w:val="28"/>
        </w:rPr>
        <w:t xml:space="preserve"> ФЕДЕРАЛЬНОГО</w:t>
      </w:r>
      <w:r w:rsidRPr="004E3ED1">
        <w:rPr>
          <w:rFonts w:ascii="Times New Roman" w:hAnsi="Times New Roman" w:cs="Times New Roman"/>
          <w:color w:val="000000" w:themeColor="text1"/>
          <w:sz w:val="28"/>
          <w:szCs w:val="28"/>
        </w:rPr>
        <w:t xml:space="preserve"> ПРОЕКТА "СОДЕЙСТВИЕ</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ЗАНЯТОСТИ ЖЕНЩИН - СОЗДАНИЕ УСЛОВИЙ ДОШКОЛЬНОГО ОБРАЗОВАНИЯ</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ДЛЯ ДЕТЕЙ В ВОЗРАСТЕ ДО ТРЕХ ЛЕТ", ВХОДЯЩЕГО В СОСТАВ</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НАЦИОНАЛЬНОГО ПРОЕКТА "ДЕМОГРАФИЯ", ПО ОРГАНИЗАЦИИ</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ПЕРЕОБУЧЕНИЯ И ПОВЫШЕНИЯ КВАЛИФИКАЦИИ ЖЕНЩИН, НАХОДЯЩИХСЯ</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В ОТПУСКЕ ПО УХОДУ ЗА РЕБЕНКОМ В ВОЗРАСТЕ ДО ТРЕХ ЛЕТ,</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А ТАКЖЕ ЖЕНЩИН, ИМЕЮЩИХ ДЕТЕЙ ДОШКОЛЬНОГО ВОЗРАСТА,</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НЕ СОСТОЯЩИХ В ТРУДОВЫХ ОТНОШЕНИЯХ И ОБРАТИВШИХСЯ</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В ОРГАНЫ СЛУЖБЫ ЗАНЯТОСТИ</w:t>
      </w:r>
    </w:p>
    <w:p w:rsidR="00114EB6" w:rsidRPr="004E3ED1" w:rsidRDefault="00114EB6">
      <w:pPr>
        <w:pStyle w:val="ConsPlusNormal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Утратили силу с 1 января 2021 года. - Постановление Правительства РФ от 22.12.2020 </w:t>
      </w:r>
      <w:r w:rsidR="004E3ED1">
        <w:rPr>
          <w:color w:val="000000" w:themeColor="text1"/>
          <w:sz w:val="28"/>
          <w:szCs w:val="28"/>
        </w:rPr>
        <w:t>№</w:t>
      </w:r>
      <w:r w:rsidRPr="004E3ED1">
        <w:rPr>
          <w:color w:val="000000" w:themeColor="text1"/>
          <w:sz w:val="28"/>
          <w:szCs w:val="28"/>
        </w:rPr>
        <w:t xml:space="preserve"> 2209.</w:t>
      </w: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31</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bookmarkStart w:id="5" w:name="P798"/>
      <w:bookmarkEnd w:id="5"/>
      <w:r w:rsidRPr="004E3ED1">
        <w:rPr>
          <w:rFonts w:ascii="Times New Roman" w:hAnsi="Times New Roman" w:cs="Times New Roman"/>
          <w:color w:val="000000" w:themeColor="text1"/>
          <w:sz w:val="28"/>
          <w:szCs w:val="28"/>
        </w:rPr>
        <w:t>ПРАВИЛА</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 xml:space="preserve">ПРЕДОСТАВЛЕНИЯ И РАСПРЕДЕЛЕНИЯ СУБСИДИЙ </w:t>
      </w:r>
      <w:r w:rsidR="004E3ED1" w:rsidRPr="004E3ED1">
        <w:rPr>
          <w:rFonts w:ascii="Times New Roman" w:hAnsi="Times New Roman" w:cs="Times New Roman"/>
          <w:color w:val="000000" w:themeColor="text1"/>
          <w:sz w:val="28"/>
          <w:szCs w:val="28"/>
        </w:rPr>
        <w:t xml:space="preserve">ИЗ </w:t>
      </w:r>
      <w:r w:rsidR="004E3ED1">
        <w:rPr>
          <w:rFonts w:ascii="Times New Roman" w:hAnsi="Times New Roman" w:cs="Times New Roman"/>
          <w:color w:val="000000" w:themeColor="text1"/>
          <w:sz w:val="28"/>
          <w:szCs w:val="28"/>
        </w:rPr>
        <w:t xml:space="preserve">ФЕДЕРАЛЬНОГО </w:t>
      </w:r>
      <w:r w:rsidRPr="004E3ED1">
        <w:rPr>
          <w:rFonts w:ascii="Times New Roman" w:hAnsi="Times New Roman" w:cs="Times New Roman"/>
          <w:color w:val="000000" w:themeColor="text1"/>
          <w:sz w:val="28"/>
          <w:szCs w:val="28"/>
        </w:rPr>
        <w:t>БЮДЖЕТА БЮДЖЕТАМ СУБЪЕКТОВ РОССИЙСКОЙ ФЕДЕРАЦИИ В ЦЕЛЯХ</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СОФИНАНСИРОВАНИЯ РАСХОДНЫХ ОБЯЗАТЕЛЬСТВ</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СУБЪЕКТОВ РОССИЙСКОЙ</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ФЕДЕРАЦИИ, ВОЗНИКАЮЩИХ ПРИ РЕАЛИЗАЦИИ ОТДЕЛЬНЫХ МЕРОПРИЯТИЙ</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РЕГИОНАЛЬНЫХ ПРОЕКТОВ, НАПРАВЛЕННЫХ НА ПОВЫШЕНИЕ</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ЭФФЕКТИВНОСТИ СЛУЖБЫ ЗАНЯТОСТИ, ОБЕСПЕЧИВАЮЩИХ ДОСТИЖЕНИЕ</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ЦЕЛЕЙ, ПОКАЗАТЕЛЕЙ И РЕЗУЛЬТАТОВ ФЕДЕРАЛЬНОГО ПРОЕКТА</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"УПРАВЛЕНИЕ РЫНКОМ ТРУДА", ВХОДЯЩЕГО В СОСТАВ</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НАЦИОНАЛЬНОГО ПРОЕКТА "КАДРЫ"</w:t>
      </w:r>
    </w:p>
    <w:p w:rsidR="00114EB6" w:rsidRPr="004E3ED1" w:rsidRDefault="00114EB6">
      <w:pPr>
        <w:pStyle w:val="ConsPlusNormal0"/>
        <w:spacing w:after="1"/>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1. Настоящие Правила устанавливают условия и порядок предоставления и распределения субсидий из федерального бюджета бюджетам субъектов Российской Федерации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субъектов Российской Федерации, возникающих при реализации отдельных мероприятий региональных проектов, направленных на повышение эффективности службы занятости, обеспечивающих достижение целей, показателей и результатов федерального проекта "Управление рынком труда", входящего в состав национального проекта "Кадры" (далее соответственно - региональные проекты, субсидии).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2. В региональных планах, направленных на реализацию региональных проектов, </w:t>
      </w:r>
      <w:r w:rsidRPr="004E3ED1">
        <w:rPr>
          <w:color w:val="000000" w:themeColor="text1"/>
          <w:sz w:val="28"/>
          <w:szCs w:val="28"/>
        </w:rPr>
        <w:lastRenderedPageBreak/>
        <w:t>в соответствии с методическими рекомендациями по разработке планов мероприятий по повышению эффективности службы занятости, утвержденными Министерством труда и социальной защиты Российской Федерации, предусматриваются следующие мероприятия: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а) проведение текущего ремонта зданий и помещений центров занятости населения;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б) приобретение модульных некапитальных средств размещения (быстровозводимые конструкции заводского производства, в том числе контейнерного типа, оборудованные для круглогодичного комфортного и безопасного размещения работников центров занятости населения, общей площадью не менее 100 кв. метров) (в случае принятия субъектом Российской Федерации решения об использовании модульных некапитальных средств размещения);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в) оснащение и приведение к единому фирменному стилю зданий, помещений центров занятости населения и модульных некапитальных средств размещения;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г) создание централизованной системы управления центрами занятости населения;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д) внедрение требований стандартов по осуществлению полномочий в сфере занятости в деятельность центров занятости населения;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е) повышение мотивации работников центров занятости населения;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ж) обучение работников центров занятости населения.</w:t>
      </w:r>
    </w:p>
    <w:p w:rsidR="00114EB6" w:rsidRPr="004E3ED1" w:rsidRDefault="00B5764F">
      <w:pPr>
        <w:pStyle w:val="ConsPlusNormal0"/>
        <w:spacing w:before="240"/>
        <w:ind w:firstLine="540"/>
        <w:jc w:val="both"/>
        <w:rPr>
          <w:color w:val="000000" w:themeColor="text1"/>
          <w:sz w:val="28"/>
          <w:szCs w:val="28"/>
        </w:rPr>
      </w:pPr>
      <w:bookmarkStart w:id="6" w:name="P820"/>
      <w:bookmarkEnd w:id="6"/>
      <w:r w:rsidRPr="004E3ED1">
        <w:rPr>
          <w:color w:val="000000" w:themeColor="text1"/>
          <w:sz w:val="28"/>
          <w:szCs w:val="28"/>
        </w:rPr>
        <w:t xml:space="preserve">3. Субсидии предоставляются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субъектов Российской Федерации, возникающих при реализации мероприятий региональных планов:</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а) по проведению текущего ремонта зданий и помещений центров занятости населения;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б) по приобретению модульных некапитальных средств размещения. Размер субсидии, направленной на мероприятия по приобретению модульных некапитальных средств размещения, не может составлять более 50 </w:t>
      </w:r>
      <w:proofErr w:type="gramStart"/>
      <w:r w:rsidRPr="004E3ED1">
        <w:rPr>
          <w:color w:val="000000" w:themeColor="text1"/>
          <w:sz w:val="28"/>
          <w:szCs w:val="28"/>
        </w:rPr>
        <w:t>процентов стоимости</w:t>
      </w:r>
      <w:proofErr w:type="gramEnd"/>
      <w:r w:rsidRPr="004E3ED1">
        <w:rPr>
          <w:color w:val="000000" w:themeColor="text1"/>
          <w:sz w:val="28"/>
          <w:szCs w:val="28"/>
        </w:rPr>
        <w:t xml:space="preserve"> приобретаемых модульных некапитальных средств размещения. Для расчета субсидии предельная стоимость 1 кв. метра площади приобретаемого за счет субсидии (частично) модульного некапитального средства размещения не может быть более 45000 рублей;</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в) по оснащению и приведению к единому фирменному стилю зданий, помещений центров занятости населения и модульных некапитальных средств размещения.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lastRenderedPageBreak/>
        <w:t xml:space="preserve">4. Субсидии предоставляются бюджетам субъектов Российской Федерации в пределах лимитов бюджетных обязательств, доведенных до Федеральной службы по труду и занятости как получателя средств федерального бюджета на предоставление субсидий, на цели, указанные в </w:t>
      </w:r>
      <w:hyperlink w:anchor="P820" w:tooltip="3. Субсидии предоставляются в целях софинансирования расходных обязательств субъектов Российской Федерации, возникающих при реализации мероприятий региональных планов:">
        <w:r w:rsidRPr="004E3ED1">
          <w:rPr>
            <w:color w:val="000000" w:themeColor="text1"/>
            <w:sz w:val="28"/>
            <w:szCs w:val="28"/>
          </w:rPr>
          <w:t>пункте 3</w:t>
        </w:r>
      </w:hyperlink>
      <w:r w:rsidRPr="004E3ED1">
        <w:rPr>
          <w:color w:val="000000" w:themeColor="text1"/>
          <w:sz w:val="28"/>
          <w:szCs w:val="28"/>
        </w:rPr>
        <w:t xml:space="preserve"> настоящих Правил.</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5. Субсидии предоставляются на основании соглашения о предоставлении субсидии из федерального бюджета бюджету субъекта Российской Федерации, заключаемого между Федеральной службой по труду и занятости и высшим исполнительным органом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6. Условиями предоставления субсидий являются: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а) наличие в бюджете субъекта Российской Федерации бюджетных ассигнований на исполнение расходного обязательства субъекта Российской Федерации, </w:t>
      </w:r>
      <w:proofErr w:type="spellStart"/>
      <w:r w:rsidRPr="004E3ED1">
        <w:rPr>
          <w:color w:val="000000" w:themeColor="text1"/>
          <w:sz w:val="28"/>
          <w:szCs w:val="28"/>
        </w:rPr>
        <w:t>софинансирование</w:t>
      </w:r>
      <w:proofErr w:type="spellEnd"/>
      <w:r w:rsidRPr="004E3ED1">
        <w:rPr>
          <w:color w:val="000000" w:themeColor="text1"/>
          <w:sz w:val="28"/>
          <w:szCs w:val="28"/>
        </w:rPr>
        <w:t xml:space="preserve"> которого осуществляется из федерального бюджета, в объеме, необходимом для его исполнения;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б) наличие правового акта субъекта Российской Федерации, утверждающего мероприятия (результаты), при реализации которых возникают расходные обязательства субъекта Российской Федерации,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которых предоставляется субсидия, в соответствии с требованиями нормативных правовых актов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в) заключение соглашения в соответствии с пунктом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w:t>
      </w:r>
      <w:r w:rsidR="004E3ED1">
        <w:rPr>
          <w:color w:val="000000" w:themeColor="text1"/>
          <w:sz w:val="28"/>
          <w:szCs w:val="28"/>
        </w:rPr>
        <w:t>№</w:t>
      </w:r>
      <w:r w:rsidRPr="004E3ED1">
        <w:rPr>
          <w:color w:val="000000" w:themeColor="text1"/>
          <w:sz w:val="28"/>
          <w:szCs w:val="28"/>
        </w:rPr>
        <w:t xml:space="preserve">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7. Критериями отбора субъектов Российской Федерации для предоставления субсидий являются: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а) наличие акта высшего исполнительного органа субъекта Российской Федерации о создании (реорганизации) юридического лица, включающего структурные подразделения: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центры занятости населения в зависимости от численности населения в трудоспособном возрасте в муниципальных образованиях субъекта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lastRenderedPageBreak/>
        <w:t>подразделения, осуществляющие централизованное управление функционированием центров занятости населения;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б) разработанные субъектами Российской Федерации региональные планы, направленные на реализацию региональных проектов, согласованные Министерством труда и социальной защиты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в) согласованные межведомственной рабочей группой, сформированной Министерством труда и социальной защиты Российской Федерации, региональные проекты.</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8.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9. Размер субсидии, предоставляемой бюджету i-</w:t>
      </w:r>
      <w:proofErr w:type="spellStart"/>
      <w:r w:rsidRPr="004E3ED1">
        <w:rPr>
          <w:color w:val="000000" w:themeColor="text1"/>
          <w:sz w:val="28"/>
          <w:szCs w:val="28"/>
        </w:rPr>
        <w:t>го</w:t>
      </w:r>
      <w:proofErr w:type="spellEnd"/>
      <w:r w:rsidRPr="004E3ED1">
        <w:rPr>
          <w:color w:val="000000" w:themeColor="text1"/>
          <w:sz w:val="28"/>
          <w:szCs w:val="28"/>
        </w:rPr>
        <w:t xml:space="preserve"> субъекта Российской Федерации на текущий ремонт зданий и помещений центров занятости населения, приобретение модульных некапитальных средств размещения, оснащение и приведение к единому фирменному стилю зданий, помещений центров занятости населения и модульных некапитальных средств размещения (</w:t>
      </w:r>
      <w:proofErr w:type="spellStart"/>
      <w:r w:rsidRPr="004E3ED1">
        <w:rPr>
          <w:color w:val="000000" w:themeColor="text1"/>
          <w:sz w:val="28"/>
          <w:szCs w:val="28"/>
        </w:rPr>
        <w:t>C</w:t>
      </w:r>
      <w:r w:rsidRPr="004E3ED1">
        <w:rPr>
          <w:color w:val="000000" w:themeColor="text1"/>
          <w:sz w:val="28"/>
          <w:szCs w:val="28"/>
          <w:vertAlign w:val="subscript"/>
        </w:rPr>
        <w:t>i</w:t>
      </w:r>
      <w:proofErr w:type="spellEnd"/>
      <w:r w:rsidRPr="004E3ED1">
        <w:rPr>
          <w:color w:val="000000" w:themeColor="text1"/>
          <w:sz w:val="28"/>
          <w:szCs w:val="28"/>
        </w:rPr>
        <w:t>), определяется по формуле:</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jc w:val="center"/>
        <w:rPr>
          <w:color w:val="000000" w:themeColor="text1"/>
          <w:sz w:val="28"/>
          <w:szCs w:val="28"/>
        </w:rPr>
      </w:pPr>
      <w:r w:rsidRPr="004E3ED1">
        <w:rPr>
          <w:noProof/>
          <w:color w:val="000000" w:themeColor="text1"/>
          <w:position w:val="-33"/>
          <w:sz w:val="28"/>
          <w:szCs w:val="28"/>
        </w:rPr>
        <w:drawing>
          <wp:inline distT="0" distB="0" distL="0" distR="0">
            <wp:extent cx="1463040" cy="58293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3040" cy="582930"/>
                    </a:xfrm>
                    <a:prstGeom prst="rect">
                      <a:avLst/>
                    </a:prstGeom>
                    <a:noFill/>
                    <a:ln>
                      <a:noFill/>
                    </a:ln>
                  </pic:spPr>
                </pic:pic>
              </a:graphicData>
            </a:graphic>
          </wp:inline>
        </w:drawing>
      </w:r>
    </w:p>
    <w:p w:rsidR="00114EB6" w:rsidRPr="004E3ED1" w:rsidRDefault="00114EB6">
      <w:pPr>
        <w:pStyle w:val="ConsPlusNormal0"/>
        <w:ind w:firstLine="54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где:</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C - объем бюджетных ассигнований, предусмотренных в федеральном бюджете на предоставление субсидии на соответствующий финансовый год;</w:t>
      </w:r>
    </w:p>
    <w:p w:rsidR="00114EB6" w:rsidRPr="004E3ED1" w:rsidRDefault="00B5764F">
      <w:pPr>
        <w:pStyle w:val="ConsPlusNormal0"/>
        <w:spacing w:before="240"/>
        <w:ind w:firstLine="540"/>
        <w:jc w:val="both"/>
        <w:rPr>
          <w:color w:val="000000" w:themeColor="text1"/>
          <w:sz w:val="28"/>
          <w:szCs w:val="28"/>
        </w:rPr>
      </w:pPr>
      <w:proofErr w:type="spellStart"/>
      <w:r w:rsidRPr="004E3ED1">
        <w:rPr>
          <w:color w:val="000000" w:themeColor="text1"/>
          <w:sz w:val="28"/>
          <w:szCs w:val="28"/>
        </w:rPr>
        <w:t>C</w:t>
      </w:r>
      <w:r w:rsidRPr="004E3ED1">
        <w:rPr>
          <w:color w:val="000000" w:themeColor="text1"/>
          <w:sz w:val="28"/>
          <w:szCs w:val="28"/>
          <w:vertAlign w:val="subscript"/>
        </w:rPr>
        <w:t>ir</w:t>
      </w:r>
      <w:proofErr w:type="spellEnd"/>
      <w:r w:rsidRPr="004E3ED1">
        <w:rPr>
          <w:color w:val="000000" w:themeColor="text1"/>
          <w:sz w:val="28"/>
          <w:szCs w:val="28"/>
        </w:rPr>
        <w:t xml:space="preserve"> - потребность i-</w:t>
      </w:r>
      <w:proofErr w:type="spellStart"/>
      <w:r w:rsidRPr="004E3ED1">
        <w:rPr>
          <w:color w:val="000000" w:themeColor="text1"/>
          <w:sz w:val="28"/>
          <w:szCs w:val="28"/>
        </w:rPr>
        <w:t>го</w:t>
      </w:r>
      <w:proofErr w:type="spellEnd"/>
      <w:r w:rsidRPr="004E3ED1">
        <w:rPr>
          <w:color w:val="000000" w:themeColor="text1"/>
          <w:sz w:val="28"/>
          <w:szCs w:val="28"/>
        </w:rPr>
        <w:t xml:space="preserve"> субъекта Российской Федерации в субсидии с учетом предельного уровня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субъекта Российской Федерации;</w:t>
      </w:r>
    </w:p>
    <w:p w:rsidR="00114EB6" w:rsidRPr="004E3ED1" w:rsidRDefault="004E3ED1">
      <w:pPr>
        <w:pStyle w:val="ConsPlusNormal0"/>
        <w:spacing w:before="240"/>
        <w:ind w:firstLine="540"/>
        <w:jc w:val="both"/>
        <w:rPr>
          <w:color w:val="000000" w:themeColor="text1"/>
          <w:sz w:val="28"/>
          <w:szCs w:val="28"/>
        </w:rPr>
      </w:pPr>
      <w:r>
        <w:rPr>
          <w:color w:val="000000" w:themeColor="text1"/>
          <w:sz w:val="28"/>
          <w:szCs w:val="28"/>
        </w:rPr>
        <w:t>№</w:t>
      </w:r>
      <w:r w:rsidR="00B5764F" w:rsidRPr="004E3ED1">
        <w:rPr>
          <w:color w:val="000000" w:themeColor="text1"/>
          <w:sz w:val="28"/>
          <w:szCs w:val="28"/>
        </w:rPr>
        <w:t xml:space="preserve"> - количество получателей субсидий (субъектов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10. Потребность i-</w:t>
      </w:r>
      <w:proofErr w:type="spellStart"/>
      <w:r w:rsidRPr="004E3ED1">
        <w:rPr>
          <w:color w:val="000000" w:themeColor="text1"/>
          <w:sz w:val="28"/>
          <w:szCs w:val="28"/>
        </w:rPr>
        <w:t>го</w:t>
      </w:r>
      <w:proofErr w:type="spellEnd"/>
      <w:r w:rsidRPr="004E3ED1">
        <w:rPr>
          <w:color w:val="000000" w:themeColor="text1"/>
          <w:sz w:val="28"/>
          <w:szCs w:val="28"/>
        </w:rPr>
        <w:t xml:space="preserve"> субъекта Российской Федерации в субсидии с учетом предельного уровня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субъекта Российской Федерации (</w:t>
      </w:r>
      <w:proofErr w:type="spellStart"/>
      <w:r w:rsidRPr="004E3ED1">
        <w:rPr>
          <w:color w:val="000000" w:themeColor="text1"/>
          <w:sz w:val="28"/>
          <w:szCs w:val="28"/>
        </w:rPr>
        <w:t>C</w:t>
      </w:r>
      <w:r w:rsidRPr="004E3ED1">
        <w:rPr>
          <w:color w:val="000000" w:themeColor="text1"/>
          <w:sz w:val="28"/>
          <w:szCs w:val="28"/>
          <w:vertAlign w:val="subscript"/>
        </w:rPr>
        <w:t>ir</w:t>
      </w:r>
      <w:proofErr w:type="spellEnd"/>
      <w:r w:rsidRPr="004E3ED1">
        <w:rPr>
          <w:color w:val="000000" w:themeColor="text1"/>
          <w:sz w:val="28"/>
          <w:szCs w:val="28"/>
        </w:rPr>
        <w:t>) определяется по формуле:</w:t>
      </w:r>
    </w:p>
    <w:p w:rsidR="00114EB6" w:rsidRPr="004E3ED1" w:rsidRDefault="00114EB6">
      <w:pPr>
        <w:pStyle w:val="ConsPlusNormal0"/>
        <w:jc w:val="center"/>
        <w:rPr>
          <w:color w:val="000000" w:themeColor="text1"/>
          <w:sz w:val="28"/>
          <w:szCs w:val="28"/>
        </w:rPr>
      </w:pPr>
    </w:p>
    <w:p w:rsidR="00114EB6" w:rsidRPr="004E3ED1" w:rsidRDefault="00B5764F">
      <w:pPr>
        <w:pStyle w:val="ConsPlusNormal0"/>
        <w:jc w:val="center"/>
        <w:rPr>
          <w:color w:val="000000" w:themeColor="text1"/>
          <w:sz w:val="28"/>
          <w:szCs w:val="28"/>
          <w:lang w:val="en-US"/>
        </w:rPr>
      </w:pPr>
      <w:r w:rsidRPr="004E3ED1">
        <w:rPr>
          <w:color w:val="000000" w:themeColor="text1"/>
          <w:sz w:val="28"/>
          <w:szCs w:val="28"/>
          <w:lang w:val="en-US"/>
        </w:rPr>
        <w:t>C</w:t>
      </w:r>
      <w:r w:rsidRPr="004E3ED1">
        <w:rPr>
          <w:color w:val="000000" w:themeColor="text1"/>
          <w:sz w:val="28"/>
          <w:szCs w:val="28"/>
          <w:vertAlign w:val="subscript"/>
          <w:lang w:val="en-US"/>
        </w:rPr>
        <w:t>ir</w:t>
      </w:r>
      <w:r w:rsidRPr="004E3ED1">
        <w:rPr>
          <w:color w:val="000000" w:themeColor="text1"/>
          <w:sz w:val="28"/>
          <w:szCs w:val="28"/>
          <w:lang w:val="en-US"/>
        </w:rPr>
        <w:t xml:space="preserve"> = </w:t>
      </w:r>
      <w:r w:rsidR="004E3ED1">
        <w:rPr>
          <w:color w:val="000000" w:themeColor="text1"/>
          <w:sz w:val="28"/>
          <w:szCs w:val="28"/>
          <w:lang w:val="en-US"/>
        </w:rPr>
        <w:t>№</w:t>
      </w:r>
      <w:proofErr w:type="spellStart"/>
      <w:r w:rsidRPr="004E3ED1">
        <w:rPr>
          <w:color w:val="000000" w:themeColor="text1"/>
          <w:sz w:val="28"/>
          <w:szCs w:val="28"/>
          <w:vertAlign w:val="subscript"/>
          <w:lang w:val="en-US"/>
        </w:rPr>
        <w:t>i</w:t>
      </w:r>
      <w:proofErr w:type="spellEnd"/>
      <w:r w:rsidRPr="004E3ED1">
        <w:rPr>
          <w:color w:val="000000" w:themeColor="text1"/>
          <w:sz w:val="28"/>
          <w:szCs w:val="28"/>
          <w:lang w:val="en-US"/>
        </w:rPr>
        <w:t xml:space="preserve"> x Y</w:t>
      </w:r>
      <w:r w:rsidRPr="004E3ED1">
        <w:rPr>
          <w:color w:val="000000" w:themeColor="text1"/>
          <w:sz w:val="28"/>
          <w:szCs w:val="28"/>
          <w:vertAlign w:val="subscript"/>
          <w:lang w:val="en-US"/>
        </w:rPr>
        <w:t>i</w:t>
      </w:r>
      <w:r w:rsidRPr="004E3ED1">
        <w:rPr>
          <w:color w:val="000000" w:themeColor="text1"/>
          <w:sz w:val="28"/>
          <w:szCs w:val="28"/>
          <w:lang w:val="en-US"/>
        </w:rPr>
        <w:t>,</w:t>
      </w:r>
    </w:p>
    <w:p w:rsidR="00114EB6" w:rsidRPr="004E3ED1" w:rsidRDefault="00114EB6">
      <w:pPr>
        <w:pStyle w:val="ConsPlusNormal0"/>
        <w:jc w:val="center"/>
        <w:rPr>
          <w:color w:val="000000" w:themeColor="text1"/>
          <w:sz w:val="28"/>
          <w:szCs w:val="28"/>
          <w:lang w:val="en-US"/>
        </w:rPr>
      </w:pPr>
    </w:p>
    <w:p w:rsidR="00114EB6" w:rsidRPr="004E3ED1" w:rsidRDefault="00B5764F">
      <w:pPr>
        <w:pStyle w:val="ConsPlusNormal0"/>
        <w:ind w:firstLine="540"/>
        <w:jc w:val="both"/>
        <w:rPr>
          <w:color w:val="000000" w:themeColor="text1"/>
          <w:sz w:val="28"/>
          <w:szCs w:val="28"/>
          <w:lang w:val="en-US"/>
        </w:rPr>
      </w:pPr>
      <w:r w:rsidRPr="004E3ED1">
        <w:rPr>
          <w:color w:val="000000" w:themeColor="text1"/>
          <w:sz w:val="28"/>
          <w:szCs w:val="28"/>
        </w:rPr>
        <w:t>где</w:t>
      </w:r>
      <w:r w:rsidRPr="004E3ED1">
        <w:rPr>
          <w:color w:val="000000" w:themeColor="text1"/>
          <w:sz w:val="28"/>
          <w:szCs w:val="28"/>
          <w:lang w:val="en-US"/>
        </w:rPr>
        <w:t>:</w:t>
      </w:r>
    </w:p>
    <w:p w:rsidR="00114EB6" w:rsidRPr="004E3ED1" w:rsidRDefault="004E3ED1">
      <w:pPr>
        <w:pStyle w:val="ConsPlusNormal0"/>
        <w:spacing w:before="240"/>
        <w:ind w:firstLine="540"/>
        <w:jc w:val="both"/>
        <w:rPr>
          <w:color w:val="000000" w:themeColor="text1"/>
          <w:sz w:val="28"/>
          <w:szCs w:val="28"/>
        </w:rPr>
      </w:pPr>
      <w:r>
        <w:rPr>
          <w:color w:val="000000" w:themeColor="text1"/>
          <w:sz w:val="28"/>
          <w:szCs w:val="28"/>
        </w:rPr>
        <w:lastRenderedPageBreak/>
        <w:t>№</w:t>
      </w:r>
      <w:r w:rsidR="00B5764F" w:rsidRPr="004E3ED1">
        <w:rPr>
          <w:color w:val="000000" w:themeColor="text1"/>
          <w:sz w:val="28"/>
          <w:szCs w:val="28"/>
          <w:vertAlign w:val="subscript"/>
        </w:rPr>
        <w:t>i</w:t>
      </w:r>
      <w:r w:rsidR="00B5764F" w:rsidRPr="004E3ED1">
        <w:rPr>
          <w:color w:val="000000" w:themeColor="text1"/>
          <w:sz w:val="28"/>
          <w:szCs w:val="28"/>
        </w:rPr>
        <w:t xml:space="preserve"> - размер средств, необходимых бюджету субъекта Российской Федерации на исполнение расходных обязательств субъекта Российской Федерации, в целях </w:t>
      </w:r>
      <w:proofErr w:type="spellStart"/>
      <w:r w:rsidR="00B5764F" w:rsidRPr="004E3ED1">
        <w:rPr>
          <w:color w:val="000000" w:themeColor="text1"/>
          <w:sz w:val="28"/>
          <w:szCs w:val="28"/>
        </w:rPr>
        <w:t>софинансирования</w:t>
      </w:r>
      <w:proofErr w:type="spellEnd"/>
      <w:r w:rsidR="00B5764F" w:rsidRPr="004E3ED1">
        <w:rPr>
          <w:color w:val="000000" w:themeColor="text1"/>
          <w:sz w:val="28"/>
          <w:szCs w:val="28"/>
        </w:rPr>
        <w:t xml:space="preserve"> которых планируется предоставление субсидии;</w:t>
      </w:r>
    </w:p>
    <w:p w:rsidR="00114EB6" w:rsidRPr="004E3ED1" w:rsidRDefault="00B5764F">
      <w:pPr>
        <w:pStyle w:val="ConsPlusNormal0"/>
        <w:spacing w:before="240"/>
        <w:ind w:firstLine="540"/>
        <w:jc w:val="both"/>
        <w:rPr>
          <w:color w:val="000000" w:themeColor="text1"/>
          <w:sz w:val="28"/>
          <w:szCs w:val="28"/>
        </w:rPr>
      </w:pPr>
      <w:proofErr w:type="spellStart"/>
      <w:r w:rsidRPr="004E3ED1">
        <w:rPr>
          <w:color w:val="000000" w:themeColor="text1"/>
          <w:sz w:val="28"/>
          <w:szCs w:val="28"/>
        </w:rPr>
        <w:t>Y</w:t>
      </w:r>
      <w:r w:rsidRPr="004E3ED1">
        <w:rPr>
          <w:color w:val="000000" w:themeColor="text1"/>
          <w:sz w:val="28"/>
          <w:szCs w:val="28"/>
          <w:vertAlign w:val="subscript"/>
        </w:rPr>
        <w:t>i</w:t>
      </w:r>
      <w:proofErr w:type="spellEnd"/>
      <w:r w:rsidRPr="004E3ED1">
        <w:rPr>
          <w:color w:val="000000" w:themeColor="text1"/>
          <w:sz w:val="28"/>
          <w:szCs w:val="28"/>
        </w:rPr>
        <w:t xml:space="preserve"> - предельный уровень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субъекта Российской Федерации, определяемый в соответствии с пунктом 13 Правил формирования, предоставления и распределения субсидий.</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11.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значения результата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пунктами 16 - 18 и 20 Правил формирования, предоставления и распределения субсидий.</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12.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13. Оценка эффективности использования субсидии осуществляется Федеральной службой по труду и занятости на основании сравнения установленного соглашением значения результата использования субсидии и фактически достигнутого субъектом Российской Федерации по итогам отчетного финансового года значения результата использования субсидии - модернизированы центры занятости населения (территориальные подразделения), в которых реализованы региональные проекты, направленные на повышение эффективности службы занятости.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14. Показателем достижения результата использования субсидий является темп сокращения среднего времени трудоустройства граждан, обратившихся в центры занятости населения за содействием в поиске подходящей работы, процентов. Данный показатель оценивается по состоянию на 31 декабря года, следующего за отчетным финансовым годом.</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15. Ответственность за достоверность представляемых в Федеральную службу по труду и занятости сведений и документов возлагается на высший исполнительный орган субъекта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16. Контроль за соблюдением субъектами Российской Федерации условий предоставления субсидий осуществляется Федеральной службой по труду и занятости и уполномоченными органами государственного финансового контроля.</w:t>
      </w:r>
    </w:p>
    <w:p w:rsidR="00114EB6" w:rsidRPr="004E3ED1" w:rsidRDefault="00114EB6">
      <w:pPr>
        <w:pStyle w:val="ConsPlusNormal0"/>
        <w:ind w:firstLine="540"/>
        <w:jc w:val="both"/>
        <w:rPr>
          <w:color w:val="000000" w:themeColor="text1"/>
          <w:sz w:val="28"/>
          <w:szCs w:val="28"/>
        </w:rPr>
      </w:pPr>
    </w:p>
    <w:p w:rsidR="00114EB6" w:rsidRPr="004E3ED1" w:rsidRDefault="00114EB6">
      <w:pPr>
        <w:pStyle w:val="ConsPlusNormal0"/>
        <w:ind w:firstLine="540"/>
        <w:jc w:val="both"/>
        <w:rPr>
          <w:color w:val="000000" w:themeColor="text1"/>
          <w:sz w:val="28"/>
          <w:szCs w:val="28"/>
        </w:rPr>
      </w:pPr>
    </w:p>
    <w:p w:rsidR="00114EB6" w:rsidRPr="004E3ED1" w:rsidRDefault="00114EB6">
      <w:pPr>
        <w:pStyle w:val="ConsPlusNormal0"/>
        <w:ind w:firstLine="540"/>
        <w:jc w:val="both"/>
        <w:rPr>
          <w:color w:val="000000" w:themeColor="text1"/>
          <w:sz w:val="28"/>
          <w:szCs w:val="28"/>
        </w:rPr>
      </w:pPr>
    </w:p>
    <w:p w:rsidR="00114EB6" w:rsidRPr="004E3ED1" w:rsidRDefault="00114EB6">
      <w:pPr>
        <w:pStyle w:val="ConsPlusNormal0"/>
        <w:ind w:firstLine="540"/>
        <w:jc w:val="both"/>
        <w:rPr>
          <w:color w:val="000000" w:themeColor="text1"/>
          <w:sz w:val="28"/>
          <w:szCs w:val="28"/>
        </w:rPr>
      </w:pPr>
    </w:p>
    <w:p w:rsidR="00114EB6" w:rsidRPr="004E3ED1" w:rsidRDefault="00114EB6">
      <w:pPr>
        <w:pStyle w:val="ConsPlusNormal0"/>
        <w:ind w:firstLine="54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32</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right"/>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bookmarkStart w:id="7" w:name="P868"/>
      <w:bookmarkEnd w:id="7"/>
      <w:r w:rsidRPr="004E3ED1">
        <w:rPr>
          <w:rFonts w:ascii="Times New Roman" w:hAnsi="Times New Roman" w:cs="Times New Roman"/>
          <w:color w:val="000000" w:themeColor="text1"/>
          <w:sz w:val="28"/>
          <w:szCs w:val="28"/>
        </w:rPr>
        <w:t>ПРАВИЛА</w:t>
      </w:r>
    </w:p>
    <w:p w:rsid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ПРЕДОСТАВЛЕНИЯ И РАСПРЕДЕЛЕНИЯ СУБСИДИЙ</w:t>
      </w:r>
      <w:r w:rsidR="004E3ED1">
        <w:rPr>
          <w:rFonts w:ascii="Times New Roman" w:hAnsi="Times New Roman" w:cs="Times New Roman"/>
          <w:color w:val="000000" w:themeColor="text1"/>
          <w:sz w:val="28"/>
          <w:szCs w:val="28"/>
        </w:rPr>
        <w:t xml:space="preserve"> </w:t>
      </w:r>
      <w:r w:rsidR="004E3ED1">
        <w:rPr>
          <w:rFonts w:ascii="Times New Roman" w:hAnsi="Times New Roman" w:cs="Times New Roman"/>
          <w:color w:val="000000" w:themeColor="text1"/>
          <w:sz w:val="28"/>
          <w:szCs w:val="28"/>
        </w:rPr>
        <w:br/>
      </w:r>
      <w:r w:rsidRPr="004E3ED1">
        <w:rPr>
          <w:rFonts w:ascii="Times New Roman" w:hAnsi="Times New Roman" w:cs="Times New Roman"/>
          <w:color w:val="000000" w:themeColor="text1"/>
          <w:sz w:val="28"/>
          <w:szCs w:val="28"/>
        </w:rPr>
        <w:t>ИЗ ФЕДЕРАЛЬНОГО БЮДЖЕТА БЮДЖЕТАМ СУБЪЕКТОВ РОССИЙСКОЙ</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ФЕДЕРАЦИИ В ЦЕЛЯХ СОФИНАНСИРОВАНИЯ РАСХОДНЫХ ОБЯЗАТЕЛЬСТВ</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СУБЪЕКТОВ РОССИЙСКОЙ ФЕДЕРАЦИИ, ВОЗНИКАЮЩИХ ПРИ РЕАЛИЗАЦИИ</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РЕГИОНАЛЬНЫХ ПРОЕКТОВ, ОБЕСПЕЧИВАЮЩИХ ДОСТИЖЕНИЕ</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ЦЕЛЕЙ, ПОКАЗАТЕЛЕЙ И РЕЗУЛЬТАТОВ ФЕДЕРАЛЬНОГО ПРОЕКТА</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"ОБРАЗОВАНИЕ ДЛЯ РЫНКА ТРУДА" НАЦИОНАЛЬНОГО ПРОЕКТА "КАДРЫ"</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ПО РЕАЛИЗАЦИИ ПРОФЕССИОНАЛЬНОГО ОБУЧЕНИЯ И ДОПОЛНИТЕЛЬНОГО</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ПРОФЕССИОНАЛЬНОГО ОБРАЗОВАНИЯ РАБОТНИКОВ ОРГАНИЗАЦИЙ</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ОБОРОННО-ПРОМЫШЛЕННОГО КОМПЛЕКСА, А ТАКЖЕ ГРАЖДАН,</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ОБРАТИВШИХСЯ В ОРГАНЫ СЛУЖБЫ ЗАНЯТОСТИ ЗА СОДЕЙСТВИЕМ</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В ПОИСКЕ ПОДХОДЯЩЕЙ РАБОТЫ И ЗАКЛЮЧИВШИХ</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 xml:space="preserve">УЧЕНИЧЕСКИЙ ДОГОВОР </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 ОРГАНИЗАЦИЯМИ</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ОБОРОННО-ПРОМЫШЛЕННОГО КОМПЛЕКСА</w:t>
      </w:r>
    </w:p>
    <w:p w:rsidR="00114EB6" w:rsidRPr="004E3ED1" w:rsidRDefault="00114EB6">
      <w:pPr>
        <w:pStyle w:val="ConsPlusNormal0"/>
        <w:spacing w:after="1"/>
        <w:rPr>
          <w:color w:val="000000" w:themeColor="text1"/>
          <w:sz w:val="28"/>
          <w:szCs w:val="28"/>
        </w:rPr>
      </w:pPr>
    </w:p>
    <w:p w:rsidR="00114EB6" w:rsidRPr="004E3ED1" w:rsidRDefault="00B5764F">
      <w:pPr>
        <w:pStyle w:val="ConsPlusNormal0"/>
        <w:ind w:firstLine="540"/>
        <w:jc w:val="both"/>
        <w:rPr>
          <w:color w:val="000000" w:themeColor="text1"/>
          <w:sz w:val="28"/>
          <w:szCs w:val="28"/>
        </w:rPr>
      </w:pPr>
      <w:bookmarkStart w:id="8" w:name="P886"/>
      <w:bookmarkEnd w:id="8"/>
      <w:r w:rsidRPr="004E3ED1">
        <w:rPr>
          <w:color w:val="000000" w:themeColor="text1"/>
          <w:sz w:val="28"/>
          <w:szCs w:val="28"/>
        </w:rP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"Образование для рынка труда" национального проекта "Кадры" по реализации профессионального обучения и дополнительного профессионального образования работников организаций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организациями оборонно-промышленного комплекса (далее соответственно - мероприятия по обучению, субсидии).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2. Субсидии предоставляются в пределах лимитов бюджетных обязательств, доведенных в установленном порядке до Федеральной службы по труду и занятости как получателя средств федерального бюджета на предоставление субсидий на цели, указанные в </w:t>
      </w:r>
      <w:hyperlink w:anchor="P886" w:tooltip="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
        <w:r w:rsidRPr="004E3ED1">
          <w:rPr>
            <w:color w:val="000000" w:themeColor="text1"/>
            <w:sz w:val="28"/>
            <w:szCs w:val="28"/>
          </w:rPr>
          <w:t>пункте 1</w:t>
        </w:r>
      </w:hyperlink>
      <w:r w:rsidRPr="004E3ED1">
        <w:rPr>
          <w:color w:val="000000" w:themeColor="text1"/>
          <w:sz w:val="28"/>
          <w:szCs w:val="28"/>
        </w:rPr>
        <w:t xml:space="preserve"> настоящих Правил.</w:t>
      </w:r>
    </w:p>
    <w:p w:rsidR="00114EB6" w:rsidRPr="004E3ED1" w:rsidRDefault="00B5764F">
      <w:pPr>
        <w:pStyle w:val="ConsPlusNormal0"/>
        <w:spacing w:before="240"/>
        <w:ind w:firstLine="540"/>
        <w:jc w:val="both"/>
        <w:rPr>
          <w:color w:val="000000" w:themeColor="text1"/>
          <w:sz w:val="28"/>
          <w:szCs w:val="28"/>
        </w:rPr>
      </w:pPr>
      <w:bookmarkStart w:id="9" w:name="P888"/>
      <w:bookmarkEnd w:id="9"/>
      <w:r w:rsidRPr="004E3ED1">
        <w:rPr>
          <w:color w:val="000000" w:themeColor="text1"/>
          <w:sz w:val="28"/>
          <w:szCs w:val="28"/>
        </w:rPr>
        <w:t xml:space="preserve">3. Субсидии предоставляются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субъектов Российской Федерации, возникающих при финансовом </w:t>
      </w:r>
      <w:r w:rsidRPr="004E3ED1">
        <w:rPr>
          <w:color w:val="000000" w:themeColor="text1"/>
          <w:sz w:val="28"/>
          <w:szCs w:val="28"/>
        </w:rPr>
        <w:lastRenderedPageBreak/>
        <w:t>обеспечении (возмещении) затрат работодателей на реализацию мероприятий по обучению.</w:t>
      </w:r>
    </w:p>
    <w:p w:rsidR="00114EB6" w:rsidRPr="004E3ED1" w:rsidRDefault="00B5764F">
      <w:pPr>
        <w:pStyle w:val="ConsPlusNormal0"/>
        <w:spacing w:before="240"/>
        <w:ind w:firstLine="540"/>
        <w:jc w:val="both"/>
        <w:rPr>
          <w:color w:val="000000" w:themeColor="text1"/>
          <w:sz w:val="28"/>
          <w:szCs w:val="28"/>
        </w:rPr>
      </w:pPr>
      <w:bookmarkStart w:id="10" w:name="P889"/>
      <w:bookmarkEnd w:id="10"/>
      <w:r w:rsidRPr="004E3ED1">
        <w:rPr>
          <w:color w:val="000000" w:themeColor="text1"/>
          <w:sz w:val="28"/>
          <w:szCs w:val="28"/>
        </w:rPr>
        <w:t xml:space="preserve">4. Перечень организаций оборонно-промышленного комплекса утверждается Министерством промышленности и торговли Российской Федерации с учетом приоритетности решаемых задач и перечня отдельных организаций оборонно-промышленного комплекса, их структурных подразделений и отдельных производственных объектов, утвержденного в соответствии с постановлением Правительства Российской Федерации от 1 августа 2022 г. </w:t>
      </w:r>
      <w:r w:rsidR="004E3ED1">
        <w:rPr>
          <w:color w:val="000000" w:themeColor="text1"/>
          <w:sz w:val="28"/>
          <w:szCs w:val="28"/>
        </w:rPr>
        <w:t>№</w:t>
      </w:r>
      <w:r w:rsidRPr="004E3ED1">
        <w:rPr>
          <w:color w:val="000000" w:themeColor="text1"/>
          <w:sz w:val="28"/>
          <w:szCs w:val="28"/>
        </w:rPr>
        <w:t xml:space="preserve"> 1365 "Об особенностях правового регулирования трудовых отношений в отдельных организациях, их структурных подразделениях и на отдельных производственных объектах".</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Реализация мероприятий по обучению осуществляется по профессиям (специальностям), за исключением обучения для получения допуска к выполнению работ (отдельных видов работ), обязательность прохождения которого установлена федеральными законами, постановлениями Правительства Российской Федерации и иными нормативными правовыми актами.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5. Критерием отбора субъектов Российской Федерации для предоставления субсидии является наличие в субъекте Российской Федерации работников организаций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организациями оборонно-промышленного комплекса, нуждающихся в профессиональном обучении и дополнительном профессиональном образовании, а также организаций оборонно-промышленного комплекса, расположенных на территории субъекта Российской Федерации и включенных в указанный в </w:t>
      </w:r>
      <w:hyperlink w:anchor="P889" w:tooltip="4. Перечень организаций оборонно-промышленного комплекса утверждается Министерством промышленности и торговли Российской Федерации с учетом приоритетности решаемых задач и перечня отдельных организаций оборонно-промышленного комплекса, их структурных подраздел">
        <w:r w:rsidRPr="004E3ED1">
          <w:rPr>
            <w:color w:val="000000" w:themeColor="text1"/>
            <w:sz w:val="28"/>
            <w:szCs w:val="28"/>
          </w:rPr>
          <w:t>пункте 4</w:t>
        </w:r>
      </w:hyperlink>
      <w:r w:rsidRPr="004E3ED1">
        <w:rPr>
          <w:color w:val="000000" w:themeColor="text1"/>
          <w:sz w:val="28"/>
          <w:szCs w:val="28"/>
        </w:rPr>
        <w:t xml:space="preserve"> настоящих Правил перечень организаций оборонно-промышленного комплекса.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6. Условиями предоставления субсидии являются: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а) наличие в бюджете субъекта Российской Федерации бюджетных ассигнований на исполнение расходных обязательств субъекта Российской Федерации, </w:t>
      </w:r>
      <w:proofErr w:type="spellStart"/>
      <w:r w:rsidRPr="004E3ED1">
        <w:rPr>
          <w:color w:val="000000" w:themeColor="text1"/>
          <w:sz w:val="28"/>
          <w:szCs w:val="28"/>
        </w:rPr>
        <w:t>софинансирование</w:t>
      </w:r>
      <w:proofErr w:type="spellEnd"/>
      <w:r w:rsidRPr="004E3ED1">
        <w:rPr>
          <w:color w:val="000000" w:themeColor="text1"/>
          <w:sz w:val="28"/>
          <w:szCs w:val="28"/>
        </w:rPr>
        <w:t xml:space="preserve"> которых осуществляется из федерального бюджета, в объеме, необходимом для его исполнения, включающем размер планируемой к предоставлению субсидии, если иное не установлено актами Президента Российской Федерации или Правительства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б) наличие правового акта субъекта Российской Федерации, утверждающего перечень мероприятий (результатов), при реализации которых возникают расходные обязательства субъекта Российской Федерации и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которых предоставляется субсидия;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в) заключение соглашения о предоставлении субсидии из федерального бюджета бюджету субъекта Российской Федерации в соответствии с пунктом 10 Правил </w:t>
      </w:r>
      <w:r w:rsidRPr="004E3ED1">
        <w:rPr>
          <w:color w:val="000000" w:themeColor="text1"/>
          <w:sz w:val="28"/>
          <w:szCs w:val="28"/>
        </w:rPr>
        <w:lastRenderedPageBreak/>
        <w:t xml:space="preserve">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w:t>
      </w:r>
      <w:r w:rsidR="004E3ED1">
        <w:rPr>
          <w:color w:val="000000" w:themeColor="text1"/>
          <w:sz w:val="28"/>
          <w:szCs w:val="28"/>
        </w:rPr>
        <w:t>№</w:t>
      </w:r>
      <w:r w:rsidRPr="004E3ED1">
        <w:rPr>
          <w:color w:val="000000" w:themeColor="text1"/>
          <w:sz w:val="28"/>
          <w:szCs w:val="28"/>
        </w:rPr>
        <w:t xml:space="preserve"> 999 "О формировании, предоставлении и распределении субсидий из федерального бюджета бюджетам субъектов Российской Федерации" (далее - соглашение).</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7. Предоставление субсидий осуществляется Федеральной службой по труду и занятости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Федеральной службой по труду и занятости с высшим исполнительным органом субъекта Российской Федерации в соответствии с типовой формой, утвержденной Министерством финансов Российской Федерации, в сроки, установленные бюджетным законодательством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8.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9. Размер субсидии, предоставляемой бюджету i-</w:t>
      </w:r>
      <w:proofErr w:type="spellStart"/>
      <w:r w:rsidRPr="004E3ED1">
        <w:rPr>
          <w:color w:val="000000" w:themeColor="text1"/>
          <w:sz w:val="28"/>
          <w:szCs w:val="28"/>
        </w:rPr>
        <w:t>го</w:t>
      </w:r>
      <w:proofErr w:type="spellEnd"/>
      <w:r w:rsidRPr="004E3ED1">
        <w:rPr>
          <w:color w:val="000000" w:themeColor="text1"/>
          <w:sz w:val="28"/>
          <w:szCs w:val="28"/>
        </w:rPr>
        <w:t xml:space="preserve"> субъекта Российской Федерации (</w:t>
      </w:r>
      <w:proofErr w:type="spellStart"/>
      <w:r w:rsidRPr="004E3ED1">
        <w:rPr>
          <w:color w:val="000000" w:themeColor="text1"/>
          <w:sz w:val="28"/>
          <w:szCs w:val="28"/>
        </w:rPr>
        <w:t>S</w:t>
      </w:r>
      <w:r w:rsidRPr="004E3ED1">
        <w:rPr>
          <w:color w:val="000000" w:themeColor="text1"/>
          <w:sz w:val="28"/>
          <w:szCs w:val="28"/>
          <w:vertAlign w:val="subscript"/>
        </w:rPr>
        <w:t>i</w:t>
      </w:r>
      <w:proofErr w:type="spellEnd"/>
      <w:r w:rsidRPr="004E3ED1">
        <w:rPr>
          <w:color w:val="000000" w:themeColor="text1"/>
          <w:sz w:val="28"/>
          <w:szCs w:val="28"/>
        </w:rPr>
        <w:t>), определяется по формуле:</w:t>
      </w:r>
    </w:p>
    <w:p w:rsidR="00114EB6" w:rsidRPr="004E3ED1" w:rsidRDefault="00114EB6">
      <w:pPr>
        <w:pStyle w:val="ConsPlusNormal0"/>
        <w:ind w:firstLine="540"/>
        <w:jc w:val="both"/>
        <w:rPr>
          <w:color w:val="000000" w:themeColor="text1"/>
          <w:sz w:val="28"/>
          <w:szCs w:val="28"/>
        </w:rPr>
      </w:pPr>
    </w:p>
    <w:p w:rsidR="00114EB6" w:rsidRPr="004E3ED1" w:rsidRDefault="00B5764F">
      <w:pPr>
        <w:pStyle w:val="ConsPlusNormal0"/>
        <w:jc w:val="center"/>
        <w:rPr>
          <w:color w:val="000000" w:themeColor="text1"/>
          <w:sz w:val="28"/>
          <w:szCs w:val="28"/>
        </w:rPr>
      </w:pPr>
      <w:r w:rsidRPr="004E3ED1">
        <w:rPr>
          <w:noProof/>
          <w:color w:val="000000" w:themeColor="text1"/>
          <w:position w:val="-33"/>
          <w:sz w:val="28"/>
          <w:szCs w:val="28"/>
        </w:rPr>
        <w:drawing>
          <wp:inline distT="0" distB="0" distL="0" distR="0">
            <wp:extent cx="1280160" cy="58293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80160" cy="582930"/>
                    </a:xfrm>
                    <a:prstGeom prst="rect">
                      <a:avLst/>
                    </a:prstGeom>
                    <a:noFill/>
                    <a:ln>
                      <a:noFill/>
                    </a:ln>
                  </pic:spPr>
                </pic:pic>
              </a:graphicData>
            </a:graphic>
          </wp:inline>
        </w:drawing>
      </w:r>
    </w:p>
    <w:p w:rsidR="00114EB6" w:rsidRPr="004E3ED1" w:rsidRDefault="00114EB6">
      <w:pPr>
        <w:pStyle w:val="ConsPlusNormal0"/>
        <w:ind w:firstLine="54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где:</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S - расчетный общий объем бюджетных ассигнований федерального бюджета на предоставление субсидий;</w:t>
      </w:r>
    </w:p>
    <w:p w:rsidR="00114EB6" w:rsidRPr="004E3ED1" w:rsidRDefault="00B5764F">
      <w:pPr>
        <w:pStyle w:val="ConsPlusNormal0"/>
        <w:spacing w:before="240"/>
        <w:ind w:firstLine="540"/>
        <w:jc w:val="both"/>
        <w:rPr>
          <w:color w:val="000000" w:themeColor="text1"/>
          <w:sz w:val="28"/>
          <w:szCs w:val="28"/>
        </w:rPr>
      </w:pPr>
      <w:proofErr w:type="spellStart"/>
      <w:r w:rsidRPr="004E3ED1">
        <w:rPr>
          <w:color w:val="000000" w:themeColor="text1"/>
          <w:sz w:val="28"/>
          <w:szCs w:val="28"/>
        </w:rPr>
        <w:t>S</w:t>
      </w:r>
      <w:r w:rsidRPr="004E3ED1">
        <w:rPr>
          <w:color w:val="000000" w:themeColor="text1"/>
          <w:sz w:val="28"/>
          <w:szCs w:val="28"/>
          <w:vertAlign w:val="subscript"/>
        </w:rPr>
        <w:t>ir</w:t>
      </w:r>
      <w:proofErr w:type="spellEnd"/>
      <w:r w:rsidRPr="004E3ED1">
        <w:rPr>
          <w:color w:val="000000" w:themeColor="text1"/>
          <w:sz w:val="28"/>
          <w:szCs w:val="28"/>
        </w:rPr>
        <w:t xml:space="preserve"> - потребность i-</w:t>
      </w:r>
      <w:proofErr w:type="spellStart"/>
      <w:r w:rsidRPr="004E3ED1">
        <w:rPr>
          <w:color w:val="000000" w:themeColor="text1"/>
          <w:sz w:val="28"/>
          <w:szCs w:val="28"/>
        </w:rPr>
        <w:t>го</w:t>
      </w:r>
      <w:proofErr w:type="spellEnd"/>
      <w:r w:rsidRPr="004E3ED1">
        <w:rPr>
          <w:color w:val="000000" w:themeColor="text1"/>
          <w:sz w:val="28"/>
          <w:szCs w:val="28"/>
        </w:rPr>
        <w:t xml:space="preserve"> субъекта Российской Федерации в субсидии с учетом предельного уровня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субъекта Российской Федерации из федерального бюджета на реализацию мероприятий по обучению, указанных в </w:t>
      </w:r>
      <w:hyperlink w:anchor="P888" w:tooltip="3. Субсидии предоставляются в целях софинансирования расходных обязательств субъектов Российской Федерации, возникающих при финансовом обеспечении (возмещении) затрат работодателей на реализацию мероприятий по обучению.">
        <w:r w:rsidRPr="004E3ED1">
          <w:rPr>
            <w:color w:val="000000" w:themeColor="text1"/>
            <w:sz w:val="28"/>
            <w:szCs w:val="28"/>
          </w:rPr>
          <w:t>пункте 3</w:t>
        </w:r>
      </w:hyperlink>
      <w:r w:rsidRPr="004E3ED1">
        <w:rPr>
          <w:color w:val="000000" w:themeColor="text1"/>
          <w:sz w:val="28"/>
          <w:szCs w:val="28"/>
        </w:rPr>
        <w:t xml:space="preserve"> настоящих Правил, определяемая по формуле, указанной в </w:t>
      </w:r>
      <w:hyperlink w:anchor="P906" w:tooltip="10. Потребность i-го субъекта Российской Федерации в субсидии с учетом предельного уровня софинансирования расходных обязательств субъекта Российской Федерации из федерального бюджета на реализацию мероприятий по обучению, указанных в пункте 3 настоящих Правил">
        <w:r w:rsidRPr="004E3ED1">
          <w:rPr>
            <w:color w:val="000000" w:themeColor="text1"/>
            <w:sz w:val="28"/>
            <w:szCs w:val="28"/>
          </w:rPr>
          <w:t>пункте 10</w:t>
        </w:r>
      </w:hyperlink>
      <w:r w:rsidRPr="004E3ED1">
        <w:rPr>
          <w:color w:val="000000" w:themeColor="text1"/>
          <w:sz w:val="28"/>
          <w:szCs w:val="28"/>
        </w:rPr>
        <w:t xml:space="preserve"> настоящих Правил;</w:t>
      </w:r>
    </w:p>
    <w:p w:rsidR="00114EB6" w:rsidRPr="004E3ED1" w:rsidRDefault="004E3ED1">
      <w:pPr>
        <w:pStyle w:val="ConsPlusNormal0"/>
        <w:spacing w:before="240"/>
        <w:ind w:firstLine="540"/>
        <w:jc w:val="both"/>
        <w:rPr>
          <w:color w:val="000000" w:themeColor="text1"/>
          <w:sz w:val="28"/>
          <w:szCs w:val="28"/>
        </w:rPr>
      </w:pPr>
      <w:r>
        <w:rPr>
          <w:color w:val="000000" w:themeColor="text1"/>
          <w:sz w:val="28"/>
          <w:szCs w:val="28"/>
        </w:rPr>
        <w:t>№</w:t>
      </w:r>
      <w:r w:rsidR="00B5764F" w:rsidRPr="004E3ED1">
        <w:rPr>
          <w:color w:val="000000" w:themeColor="text1"/>
          <w:sz w:val="28"/>
          <w:szCs w:val="28"/>
          <w:vertAlign w:val="subscript"/>
        </w:rPr>
        <w:t>i</w:t>
      </w:r>
      <w:r w:rsidR="00B5764F" w:rsidRPr="004E3ED1">
        <w:rPr>
          <w:color w:val="000000" w:themeColor="text1"/>
          <w:sz w:val="28"/>
          <w:szCs w:val="28"/>
        </w:rPr>
        <w:t xml:space="preserve"> - количество субъектов Российской Федерации, реализующих мероприятия по обучению в соответствующем финансовом году.</w:t>
      </w:r>
    </w:p>
    <w:p w:rsidR="00114EB6" w:rsidRPr="004E3ED1" w:rsidRDefault="00B5764F">
      <w:pPr>
        <w:pStyle w:val="ConsPlusNormal0"/>
        <w:spacing w:before="240"/>
        <w:ind w:firstLine="540"/>
        <w:jc w:val="both"/>
        <w:rPr>
          <w:color w:val="000000" w:themeColor="text1"/>
          <w:sz w:val="28"/>
          <w:szCs w:val="28"/>
        </w:rPr>
      </w:pPr>
      <w:bookmarkStart w:id="11" w:name="P906"/>
      <w:bookmarkEnd w:id="11"/>
      <w:r w:rsidRPr="004E3ED1">
        <w:rPr>
          <w:color w:val="000000" w:themeColor="text1"/>
          <w:sz w:val="28"/>
          <w:szCs w:val="28"/>
        </w:rPr>
        <w:t>10. Потребность i-</w:t>
      </w:r>
      <w:proofErr w:type="spellStart"/>
      <w:r w:rsidRPr="004E3ED1">
        <w:rPr>
          <w:color w:val="000000" w:themeColor="text1"/>
          <w:sz w:val="28"/>
          <w:szCs w:val="28"/>
        </w:rPr>
        <w:t>го</w:t>
      </w:r>
      <w:proofErr w:type="spellEnd"/>
      <w:r w:rsidRPr="004E3ED1">
        <w:rPr>
          <w:color w:val="000000" w:themeColor="text1"/>
          <w:sz w:val="28"/>
          <w:szCs w:val="28"/>
        </w:rPr>
        <w:t xml:space="preserve"> субъекта Российской Федерации в субсидии с учетом предельного уровня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субъекта Российской Федерации из федерального бюджета на реализацию мероприятий по обучению, указанных в </w:t>
      </w:r>
      <w:hyperlink w:anchor="P888" w:tooltip="3. Субсидии предоставляются в целях софинансирования расходных обязательств субъектов Российской Федерации, возникающих при финансовом обеспечении (возмещении) затрат работодателей на реализацию мероприятий по обучению.">
        <w:r w:rsidRPr="004E3ED1">
          <w:rPr>
            <w:color w:val="000000" w:themeColor="text1"/>
            <w:sz w:val="28"/>
            <w:szCs w:val="28"/>
          </w:rPr>
          <w:t>пункте 3</w:t>
        </w:r>
      </w:hyperlink>
      <w:r w:rsidRPr="004E3ED1">
        <w:rPr>
          <w:color w:val="000000" w:themeColor="text1"/>
          <w:sz w:val="28"/>
          <w:szCs w:val="28"/>
        </w:rPr>
        <w:t xml:space="preserve"> настоящих Правил (</w:t>
      </w:r>
      <w:proofErr w:type="spellStart"/>
      <w:r w:rsidRPr="004E3ED1">
        <w:rPr>
          <w:color w:val="000000" w:themeColor="text1"/>
          <w:sz w:val="28"/>
          <w:szCs w:val="28"/>
        </w:rPr>
        <w:t>S</w:t>
      </w:r>
      <w:r w:rsidRPr="004E3ED1">
        <w:rPr>
          <w:color w:val="000000" w:themeColor="text1"/>
          <w:sz w:val="28"/>
          <w:szCs w:val="28"/>
          <w:vertAlign w:val="subscript"/>
        </w:rPr>
        <w:t>ir</w:t>
      </w:r>
      <w:proofErr w:type="spellEnd"/>
      <w:r w:rsidRPr="004E3ED1">
        <w:rPr>
          <w:color w:val="000000" w:themeColor="text1"/>
          <w:sz w:val="28"/>
          <w:szCs w:val="28"/>
        </w:rPr>
        <w:t>), определяется по формуле:</w:t>
      </w:r>
    </w:p>
    <w:p w:rsidR="00114EB6" w:rsidRPr="004E3ED1" w:rsidRDefault="00114EB6">
      <w:pPr>
        <w:pStyle w:val="ConsPlusNormal0"/>
        <w:ind w:firstLine="540"/>
        <w:jc w:val="both"/>
        <w:rPr>
          <w:color w:val="000000" w:themeColor="text1"/>
          <w:sz w:val="28"/>
          <w:szCs w:val="28"/>
        </w:rPr>
      </w:pPr>
    </w:p>
    <w:p w:rsidR="00114EB6" w:rsidRPr="004E3ED1" w:rsidRDefault="00B5764F">
      <w:pPr>
        <w:pStyle w:val="ConsPlusNormal0"/>
        <w:jc w:val="center"/>
        <w:rPr>
          <w:color w:val="000000" w:themeColor="text1"/>
          <w:sz w:val="28"/>
          <w:szCs w:val="28"/>
        </w:rPr>
      </w:pPr>
      <w:r w:rsidRPr="004E3ED1">
        <w:rPr>
          <w:color w:val="000000" w:themeColor="text1"/>
          <w:sz w:val="28"/>
          <w:szCs w:val="28"/>
          <w:lang w:val="en-US"/>
        </w:rPr>
        <w:lastRenderedPageBreak/>
        <w:t>S</w:t>
      </w:r>
      <w:r w:rsidRPr="004E3ED1">
        <w:rPr>
          <w:color w:val="000000" w:themeColor="text1"/>
          <w:sz w:val="28"/>
          <w:szCs w:val="28"/>
          <w:vertAlign w:val="subscript"/>
          <w:lang w:val="en-US"/>
        </w:rPr>
        <w:t>ir</w:t>
      </w:r>
      <w:r w:rsidRPr="004E3ED1">
        <w:rPr>
          <w:color w:val="000000" w:themeColor="text1"/>
          <w:sz w:val="28"/>
          <w:szCs w:val="28"/>
        </w:rPr>
        <w:t xml:space="preserve"> = (</w:t>
      </w:r>
      <w:r w:rsidR="004E3ED1" w:rsidRPr="004E3ED1">
        <w:rPr>
          <w:color w:val="000000" w:themeColor="text1"/>
          <w:sz w:val="28"/>
          <w:szCs w:val="28"/>
        </w:rPr>
        <w:t>№</w:t>
      </w:r>
      <w:proofErr w:type="spellStart"/>
      <w:r w:rsidRPr="004E3ED1">
        <w:rPr>
          <w:color w:val="000000" w:themeColor="text1"/>
          <w:sz w:val="28"/>
          <w:szCs w:val="28"/>
          <w:vertAlign w:val="subscript"/>
          <w:lang w:val="en-US"/>
        </w:rPr>
        <w:t>i</w:t>
      </w:r>
      <w:proofErr w:type="spellEnd"/>
      <w:r w:rsidRPr="004E3ED1">
        <w:rPr>
          <w:color w:val="000000" w:themeColor="text1"/>
          <w:sz w:val="28"/>
          <w:szCs w:val="28"/>
          <w:vertAlign w:val="subscript"/>
        </w:rPr>
        <w:t>об</w:t>
      </w:r>
      <w:r w:rsidRPr="004E3ED1">
        <w:rPr>
          <w:color w:val="000000" w:themeColor="text1"/>
          <w:sz w:val="28"/>
          <w:szCs w:val="28"/>
        </w:rPr>
        <w:t xml:space="preserve"> </w:t>
      </w:r>
      <w:r w:rsidRPr="004E3ED1">
        <w:rPr>
          <w:color w:val="000000" w:themeColor="text1"/>
          <w:sz w:val="28"/>
          <w:szCs w:val="28"/>
          <w:lang w:val="en-US"/>
        </w:rPr>
        <w:t>x</w:t>
      </w:r>
      <w:r w:rsidRPr="004E3ED1">
        <w:rPr>
          <w:color w:val="000000" w:themeColor="text1"/>
          <w:sz w:val="28"/>
          <w:szCs w:val="28"/>
        </w:rPr>
        <w:t xml:space="preserve"> </w:t>
      </w:r>
      <w:proofErr w:type="spellStart"/>
      <w:r w:rsidRPr="004E3ED1">
        <w:rPr>
          <w:color w:val="000000" w:themeColor="text1"/>
          <w:sz w:val="28"/>
          <w:szCs w:val="28"/>
        </w:rPr>
        <w:t>С</w:t>
      </w:r>
      <w:r w:rsidRPr="004E3ED1">
        <w:rPr>
          <w:color w:val="000000" w:themeColor="text1"/>
          <w:sz w:val="28"/>
          <w:szCs w:val="28"/>
          <w:vertAlign w:val="subscript"/>
        </w:rPr>
        <w:t>об</w:t>
      </w:r>
      <w:proofErr w:type="spellEnd"/>
      <w:r w:rsidRPr="004E3ED1">
        <w:rPr>
          <w:color w:val="000000" w:themeColor="text1"/>
          <w:sz w:val="28"/>
          <w:szCs w:val="28"/>
        </w:rPr>
        <w:t xml:space="preserve">) </w:t>
      </w:r>
      <w:r w:rsidRPr="004E3ED1">
        <w:rPr>
          <w:color w:val="000000" w:themeColor="text1"/>
          <w:sz w:val="28"/>
          <w:szCs w:val="28"/>
          <w:lang w:val="en-US"/>
        </w:rPr>
        <w:t>x</w:t>
      </w:r>
      <w:r w:rsidRPr="004E3ED1">
        <w:rPr>
          <w:color w:val="000000" w:themeColor="text1"/>
          <w:sz w:val="28"/>
          <w:szCs w:val="28"/>
        </w:rPr>
        <w:t xml:space="preserve"> </w:t>
      </w:r>
      <w:r w:rsidRPr="004E3ED1">
        <w:rPr>
          <w:color w:val="000000" w:themeColor="text1"/>
          <w:sz w:val="28"/>
          <w:szCs w:val="28"/>
          <w:lang w:val="en-US"/>
        </w:rPr>
        <w:t>Y</w:t>
      </w:r>
      <w:r w:rsidRPr="004E3ED1">
        <w:rPr>
          <w:color w:val="000000" w:themeColor="text1"/>
          <w:sz w:val="28"/>
          <w:szCs w:val="28"/>
        </w:rPr>
        <w:t>,</w:t>
      </w:r>
    </w:p>
    <w:p w:rsidR="00114EB6" w:rsidRPr="004E3ED1" w:rsidRDefault="00114EB6">
      <w:pPr>
        <w:pStyle w:val="ConsPlusNormal0"/>
        <w:ind w:firstLine="54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где:</w:t>
      </w:r>
    </w:p>
    <w:p w:rsidR="00114EB6" w:rsidRPr="004E3ED1" w:rsidRDefault="004E3ED1">
      <w:pPr>
        <w:pStyle w:val="ConsPlusNormal0"/>
        <w:spacing w:before="240"/>
        <w:ind w:firstLine="540"/>
        <w:jc w:val="both"/>
        <w:rPr>
          <w:color w:val="000000" w:themeColor="text1"/>
          <w:sz w:val="28"/>
          <w:szCs w:val="28"/>
        </w:rPr>
      </w:pPr>
      <w:r>
        <w:rPr>
          <w:color w:val="000000" w:themeColor="text1"/>
          <w:sz w:val="28"/>
          <w:szCs w:val="28"/>
        </w:rPr>
        <w:t>№</w:t>
      </w:r>
      <w:proofErr w:type="spellStart"/>
      <w:r w:rsidR="00B5764F" w:rsidRPr="004E3ED1">
        <w:rPr>
          <w:color w:val="000000" w:themeColor="text1"/>
          <w:sz w:val="28"/>
          <w:szCs w:val="28"/>
          <w:vertAlign w:val="subscript"/>
        </w:rPr>
        <w:t>iоб</w:t>
      </w:r>
      <w:proofErr w:type="spellEnd"/>
      <w:r w:rsidR="00B5764F" w:rsidRPr="004E3ED1">
        <w:rPr>
          <w:color w:val="000000" w:themeColor="text1"/>
          <w:sz w:val="28"/>
          <w:szCs w:val="28"/>
        </w:rPr>
        <w:t xml:space="preserve"> - прогнозируемая в i-м субъекте Российской Федерации численность участников мероприятий по обучению, указанных в </w:t>
      </w:r>
      <w:hyperlink w:anchor="P888" w:tooltip="3. Субсидии предоставляются в целях софинансирования расходных обязательств субъектов Российской Федерации, возникающих при финансовом обеспечении (возмещении) затрат работодателей на реализацию мероприятий по обучению.">
        <w:r w:rsidR="00B5764F" w:rsidRPr="004E3ED1">
          <w:rPr>
            <w:color w:val="000000" w:themeColor="text1"/>
            <w:sz w:val="28"/>
            <w:szCs w:val="28"/>
          </w:rPr>
          <w:t>пункте 3</w:t>
        </w:r>
      </w:hyperlink>
      <w:r w:rsidR="00B5764F" w:rsidRPr="004E3ED1">
        <w:rPr>
          <w:color w:val="000000" w:themeColor="text1"/>
          <w:sz w:val="28"/>
          <w:szCs w:val="28"/>
        </w:rPr>
        <w:t xml:space="preserve"> настоящих Правил;</w:t>
      </w:r>
    </w:p>
    <w:p w:rsidR="00114EB6" w:rsidRPr="004E3ED1" w:rsidRDefault="00B5764F">
      <w:pPr>
        <w:pStyle w:val="ConsPlusNormal0"/>
        <w:spacing w:before="240"/>
        <w:ind w:firstLine="540"/>
        <w:jc w:val="both"/>
        <w:rPr>
          <w:color w:val="000000" w:themeColor="text1"/>
          <w:sz w:val="28"/>
          <w:szCs w:val="28"/>
        </w:rPr>
      </w:pPr>
      <w:proofErr w:type="spellStart"/>
      <w:r w:rsidRPr="004E3ED1">
        <w:rPr>
          <w:color w:val="000000" w:themeColor="text1"/>
          <w:sz w:val="28"/>
          <w:szCs w:val="28"/>
        </w:rPr>
        <w:t>С</w:t>
      </w:r>
      <w:r w:rsidRPr="004E3ED1">
        <w:rPr>
          <w:color w:val="000000" w:themeColor="text1"/>
          <w:sz w:val="28"/>
          <w:szCs w:val="28"/>
          <w:vertAlign w:val="subscript"/>
        </w:rPr>
        <w:t>об</w:t>
      </w:r>
      <w:proofErr w:type="spellEnd"/>
      <w:r w:rsidRPr="004E3ED1">
        <w:rPr>
          <w:color w:val="000000" w:themeColor="text1"/>
          <w:sz w:val="28"/>
          <w:szCs w:val="28"/>
        </w:rPr>
        <w:t xml:space="preserve"> - средняя стоимость обучения из расчета на одного обучающегося по основным программам профессионального обучения и дополнительным профессиональным программам (равная 59,58 тыс. рублей);</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Y - предельный уровень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субъекта Российской Федерации, утверждаемый Правительством Российской Федерации в установленном порядке.</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11. Исполнительный орган субъекта Российской Федерации, уполномоченный высшим исполнительным органом субъекта Российской Федерации на осуществление взаимодействия с Федеральной службой по труду и занятости, представляет в Федеральную службу по труду и занятости отчетность об осуществлении расходов бюджета субъекта Российской Федерации,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которых предоставляется субсидия, и отчетность о достижении значения результата использования субсидии по форме, в порядке и сроки, которые установлены соглашением.</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12. Оценка эффективности предоставления субсидии осуществляется Федеральной службой по труду и занятости на основании сравнения устанавливаемого в соглашении и достигнутого субъектом Российской Федерации значения результата использования субсидии "Прошли профессиональное обучение и получили дополнительное профессиональное образование работники организаций оборонно-промышленного комплекса, а также граждане, обратившиеся в органы службы занятости за содействием в поиске подходящей работы и заключившие ученический договор с организациями оборонно-промышленного комплекса".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13. Показателем достижения результата использования субсидий является доля граждан, продолжающих осуществлять трудовую деятельность в течение одного года, в общей численности участников мероприятий по обучению.</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14. Мониторинг реализации мероприятий по обучению осуществляется Федеральной службой по труду и занятости.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15. Порядок и условия возврата средств из бюджета субъекта Российской Федерации в федеральный бюджет в случае невыполнения субъектом Российской Федерации условий соглашения, в том числе обязательств субъекта Российской Федерации по достижению значения результата использования субсидии, а также основания для освобождения субъекта Российской Федерации от применения мер </w:t>
      </w:r>
      <w:r w:rsidRPr="004E3ED1">
        <w:rPr>
          <w:color w:val="000000" w:themeColor="text1"/>
          <w:sz w:val="28"/>
          <w:szCs w:val="28"/>
        </w:rPr>
        <w:lastRenderedPageBreak/>
        <w:t xml:space="preserve">ответственности установлены пунктами 16 - 18 и 20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w:t>
      </w:r>
      <w:r w:rsidR="004E3ED1">
        <w:rPr>
          <w:color w:val="000000" w:themeColor="text1"/>
          <w:sz w:val="28"/>
          <w:szCs w:val="28"/>
        </w:rPr>
        <w:t>№</w:t>
      </w:r>
      <w:r w:rsidRPr="004E3ED1">
        <w:rPr>
          <w:color w:val="000000" w:themeColor="text1"/>
          <w:sz w:val="28"/>
          <w:szCs w:val="28"/>
        </w:rPr>
        <w:t xml:space="preserve"> 999 "О формировании, предоставлении и распределении субсидий из федерального бюджета бюджетам субъектов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16. Ответственность за достоверность представляемых в Федеральную службу по труду и занятости сведений и документов возлагается на высший исполнительный орган субъекта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17.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18. Контроль за соблюдением субъектами Российской Федерации условий предоставления субсидий осуществляется Федеральной службой по труду и занятости и уполномоченными органами государственного финансового контроля.</w:t>
      </w:r>
    </w:p>
    <w:p w:rsidR="00114EB6" w:rsidRPr="004E3ED1" w:rsidRDefault="00114EB6">
      <w:pPr>
        <w:pStyle w:val="ConsPlusNormal0"/>
        <w:ind w:firstLine="540"/>
        <w:jc w:val="both"/>
        <w:rPr>
          <w:color w:val="000000" w:themeColor="text1"/>
          <w:sz w:val="28"/>
          <w:szCs w:val="28"/>
        </w:rPr>
      </w:pPr>
    </w:p>
    <w:p w:rsidR="00114EB6" w:rsidRPr="004E3ED1" w:rsidRDefault="00114EB6">
      <w:pPr>
        <w:pStyle w:val="ConsPlusNormal0"/>
        <w:ind w:firstLine="540"/>
        <w:jc w:val="both"/>
        <w:rPr>
          <w:color w:val="000000" w:themeColor="text1"/>
          <w:sz w:val="28"/>
          <w:szCs w:val="28"/>
        </w:rPr>
      </w:pPr>
    </w:p>
    <w:p w:rsidR="00114EB6" w:rsidRPr="004E3ED1" w:rsidRDefault="00114EB6">
      <w:pPr>
        <w:pStyle w:val="ConsPlusNormal0"/>
        <w:ind w:firstLine="540"/>
        <w:jc w:val="both"/>
        <w:rPr>
          <w:color w:val="000000" w:themeColor="text1"/>
          <w:sz w:val="28"/>
          <w:szCs w:val="28"/>
        </w:rPr>
      </w:pPr>
    </w:p>
    <w:p w:rsidR="00114EB6" w:rsidRPr="004E3ED1" w:rsidRDefault="00114EB6">
      <w:pPr>
        <w:pStyle w:val="ConsPlusNormal0"/>
        <w:ind w:firstLine="540"/>
        <w:jc w:val="both"/>
        <w:rPr>
          <w:color w:val="000000" w:themeColor="text1"/>
          <w:sz w:val="28"/>
          <w:szCs w:val="28"/>
        </w:rPr>
      </w:pPr>
    </w:p>
    <w:p w:rsidR="00114EB6" w:rsidRPr="004E3ED1" w:rsidRDefault="00114EB6">
      <w:pPr>
        <w:pStyle w:val="ConsPlusNormal0"/>
        <w:ind w:firstLine="54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33</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right"/>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bookmarkStart w:id="12" w:name="P932"/>
      <w:bookmarkEnd w:id="12"/>
      <w:r w:rsidRPr="004E3ED1">
        <w:rPr>
          <w:rFonts w:ascii="Times New Roman" w:hAnsi="Times New Roman" w:cs="Times New Roman"/>
          <w:color w:val="000000" w:themeColor="text1"/>
          <w:sz w:val="28"/>
          <w:szCs w:val="28"/>
        </w:rPr>
        <w:t>ПРАВИЛА</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ПРЕДОСТАВЛЕНИЯ И РАСПРЕДЕЛЕНИЯ СУБСИДИЙ ИЗ ФЕДЕРАЛЬНОГО</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БЮДЖЕТА БЮДЖЕТАМ СУБЪЕКТОВ РОССИЙСКОЙ ФЕДЕРАЦИИ В ЦЕЛЯХ</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СОФИНАНСИРОВАНИЯ РАСХОДНЫХ ОБЯЗАТЕЛЬСТВ СУБЪЕКТОВ РОССИЙСКОЙ</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ФЕДЕРАЦИИ, ВОЗНИКАЮЩИХ ПРИ РЕАЛИЗАЦИИ МЕРОПРИЯТИЙ,</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НАПРАВЛЕННЫХ НА ОРГАНИЗАЦИЮ ФЕДЕРАЛЬНЫХ И РЕГИОНАЛЬНЫХ</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ЭТАПОВ ВСЕРОССИЙСКОГО КОНКУРСА ПРОФЕССИОНАЛЬНОГО</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МАСТЕРСТВА "ЛУЧШИЙ ПО ПРОФЕССИИ"</w:t>
      </w:r>
    </w:p>
    <w:p w:rsidR="00114EB6" w:rsidRPr="004E3ED1" w:rsidRDefault="00114EB6">
      <w:pPr>
        <w:pStyle w:val="ConsPlusNormal0"/>
        <w:spacing w:after="1"/>
        <w:rPr>
          <w:color w:val="000000" w:themeColor="text1"/>
          <w:sz w:val="28"/>
          <w:szCs w:val="28"/>
        </w:rPr>
      </w:pPr>
    </w:p>
    <w:p w:rsidR="00114EB6" w:rsidRPr="004E3ED1" w:rsidRDefault="00B5764F">
      <w:pPr>
        <w:pStyle w:val="ConsPlusNormal0"/>
        <w:ind w:firstLine="540"/>
        <w:jc w:val="both"/>
        <w:rPr>
          <w:color w:val="000000" w:themeColor="text1"/>
          <w:sz w:val="28"/>
          <w:szCs w:val="28"/>
        </w:rPr>
      </w:pPr>
      <w:bookmarkStart w:id="13" w:name="P943"/>
      <w:bookmarkEnd w:id="13"/>
      <w:r w:rsidRPr="004E3ED1">
        <w:rPr>
          <w:color w:val="000000" w:themeColor="text1"/>
          <w:sz w:val="28"/>
          <w:szCs w:val="28"/>
        </w:rP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субъектов Российской Федерации, возникающих при реализации мероприятий, направленных на организацию федеральных и региональных этапов Всероссийского конкурса профессионального мастерства "Лучший по профессии" (далее - конкурс), </w:t>
      </w:r>
      <w:r w:rsidRPr="004E3ED1">
        <w:rPr>
          <w:color w:val="000000" w:themeColor="text1"/>
          <w:sz w:val="28"/>
          <w:szCs w:val="28"/>
        </w:rPr>
        <w:lastRenderedPageBreak/>
        <w:t>обеспечивающих достижение целей, показателей и результатов федерального проекта "Человек труда", входящего в состав национального проекта "Кадры" (далее - субсидия).</w:t>
      </w:r>
    </w:p>
    <w:p w:rsidR="00114EB6" w:rsidRPr="004E3ED1" w:rsidRDefault="00B5764F">
      <w:pPr>
        <w:pStyle w:val="ConsPlusNormal0"/>
        <w:spacing w:before="240"/>
        <w:ind w:firstLine="540"/>
        <w:jc w:val="both"/>
        <w:rPr>
          <w:color w:val="000000" w:themeColor="text1"/>
          <w:sz w:val="28"/>
          <w:szCs w:val="28"/>
        </w:rPr>
      </w:pPr>
      <w:bookmarkStart w:id="14" w:name="P944"/>
      <w:bookmarkEnd w:id="14"/>
      <w:r w:rsidRPr="004E3ED1">
        <w:rPr>
          <w:color w:val="000000" w:themeColor="text1"/>
          <w:sz w:val="28"/>
          <w:szCs w:val="28"/>
        </w:rPr>
        <w:t>2. Организация проведения федерального этапа конкурса направлена на реализацию следующих мероприятий за счет средств субсидии:</w:t>
      </w:r>
    </w:p>
    <w:p w:rsidR="00114EB6" w:rsidRPr="004E3ED1" w:rsidRDefault="00B5764F">
      <w:pPr>
        <w:pStyle w:val="ConsPlusNormal0"/>
        <w:spacing w:before="240"/>
        <w:ind w:firstLine="540"/>
        <w:jc w:val="both"/>
        <w:rPr>
          <w:color w:val="000000" w:themeColor="text1"/>
          <w:sz w:val="28"/>
          <w:szCs w:val="28"/>
        </w:rPr>
      </w:pPr>
      <w:bookmarkStart w:id="15" w:name="P945"/>
      <w:bookmarkEnd w:id="15"/>
      <w:r w:rsidRPr="004E3ED1">
        <w:rPr>
          <w:color w:val="000000" w:themeColor="text1"/>
          <w:sz w:val="28"/>
          <w:szCs w:val="28"/>
        </w:rPr>
        <w:t>обеспечение рабочей площадки для проведения практических заданий, предусмотренных федеральным этапом конкурса;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организация проведения церемоний открытия (закрытия) и награждения победителей конкурса, включая проведение публичного открытого мероприятия в формате фестиваля и (или) выставки (в ином формате, предполагающем интерактивное взаимодействие и открытое посещение), приуроченных к старту или завершению федерального этапа конкурса;</w:t>
      </w:r>
    </w:p>
    <w:p w:rsidR="00114EB6" w:rsidRPr="004E3ED1" w:rsidRDefault="00B5764F">
      <w:pPr>
        <w:pStyle w:val="ConsPlusNormal0"/>
        <w:spacing w:before="240"/>
        <w:ind w:firstLine="540"/>
        <w:jc w:val="both"/>
        <w:rPr>
          <w:color w:val="000000" w:themeColor="text1"/>
          <w:sz w:val="28"/>
          <w:szCs w:val="28"/>
        </w:rPr>
      </w:pPr>
      <w:bookmarkStart w:id="16" w:name="P947"/>
      <w:bookmarkEnd w:id="16"/>
      <w:r w:rsidRPr="004E3ED1">
        <w:rPr>
          <w:color w:val="000000" w:themeColor="text1"/>
          <w:sz w:val="28"/>
          <w:szCs w:val="28"/>
        </w:rPr>
        <w:t>информационно-рекламное сопровождение конкурса.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Организация проведения регионального этапа конкурса направлена на реализацию следующих мероприятий за счет средств субсидии:</w:t>
      </w:r>
    </w:p>
    <w:p w:rsidR="00114EB6" w:rsidRPr="004E3ED1" w:rsidRDefault="00B5764F">
      <w:pPr>
        <w:pStyle w:val="ConsPlusNormal0"/>
        <w:spacing w:before="240"/>
        <w:ind w:firstLine="540"/>
        <w:jc w:val="both"/>
        <w:rPr>
          <w:color w:val="000000" w:themeColor="text1"/>
          <w:sz w:val="28"/>
          <w:szCs w:val="28"/>
        </w:rPr>
      </w:pPr>
      <w:bookmarkStart w:id="17" w:name="P949"/>
      <w:bookmarkEnd w:id="17"/>
      <w:r w:rsidRPr="004E3ED1">
        <w:rPr>
          <w:color w:val="000000" w:themeColor="text1"/>
          <w:sz w:val="28"/>
          <w:szCs w:val="28"/>
        </w:rPr>
        <w:t>обеспечение рабочей площадки для проведения очных испытаний;</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обеспечение проезда призера конкурса, занявшего 1-е место в региональном этапе конкурса, к месту проведения федерального этапа конкурса и обратно;</w:t>
      </w:r>
    </w:p>
    <w:p w:rsidR="00114EB6" w:rsidRPr="004E3ED1" w:rsidRDefault="00B5764F">
      <w:pPr>
        <w:pStyle w:val="ConsPlusNormal0"/>
        <w:spacing w:before="240"/>
        <w:ind w:firstLine="540"/>
        <w:jc w:val="both"/>
        <w:rPr>
          <w:color w:val="000000" w:themeColor="text1"/>
          <w:sz w:val="28"/>
          <w:szCs w:val="28"/>
        </w:rPr>
      </w:pPr>
      <w:bookmarkStart w:id="18" w:name="P951"/>
      <w:bookmarkEnd w:id="18"/>
      <w:r w:rsidRPr="004E3ED1">
        <w:rPr>
          <w:color w:val="000000" w:themeColor="text1"/>
          <w:sz w:val="28"/>
          <w:szCs w:val="28"/>
        </w:rPr>
        <w:t>информационно-рекламное сопровождение конкурса.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Организация проведения церемоний открытия (закрытия) и награждения победителей регионального этапа конкурса, включая проведение публичного открытого мероприятия в формате фестиваля и (или) выставки (в ином формате, предполагающем интерактивное взаимодействие и открытое посещение), приуроченных к старту или завершению регионального этапа конкурса, осуществляются за счет средств бюджетов субъектов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Организация проведения федерального и регионального этапов конкурса осуществляется на площадках, определенных субъектами Российской Федерации в соответствии с условиями и порядком проведения конкурса, определяемыми организационным комитетом конкурса в соответствии с постановлением Правительства Российской Федерации от 7 декабря 2011 г. </w:t>
      </w:r>
      <w:r w:rsidR="004E3ED1">
        <w:rPr>
          <w:color w:val="000000" w:themeColor="text1"/>
          <w:sz w:val="28"/>
          <w:szCs w:val="28"/>
        </w:rPr>
        <w:t>№</w:t>
      </w:r>
      <w:r w:rsidRPr="004E3ED1">
        <w:rPr>
          <w:color w:val="000000" w:themeColor="text1"/>
          <w:sz w:val="28"/>
          <w:szCs w:val="28"/>
        </w:rPr>
        <w:t xml:space="preserve"> 1011 "О Всероссийском конкурсе профессионального мастерства "Лучший по профессии" (далее - постановление Правительства Российской Федерации от 7 декабря 2011 г. </w:t>
      </w:r>
      <w:r w:rsidR="004E3ED1">
        <w:rPr>
          <w:color w:val="000000" w:themeColor="text1"/>
          <w:sz w:val="28"/>
          <w:szCs w:val="28"/>
        </w:rPr>
        <w:t>№</w:t>
      </w:r>
      <w:r w:rsidRPr="004E3ED1">
        <w:rPr>
          <w:color w:val="000000" w:themeColor="text1"/>
          <w:sz w:val="28"/>
          <w:szCs w:val="28"/>
        </w:rPr>
        <w:t xml:space="preserve"> 1011).</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3. Субсидии предоставляются бюджетам субъектов Российской Федерации в пределах лимитов бюджетных обязательств, доведенных до Министерства труда и социальной защиты Российской Федерации как получателя средств федерального </w:t>
      </w:r>
      <w:r w:rsidRPr="004E3ED1">
        <w:rPr>
          <w:color w:val="000000" w:themeColor="text1"/>
          <w:sz w:val="28"/>
          <w:szCs w:val="28"/>
        </w:rPr>
        <w:lastRenderedPageBreak/>
        <w:t xml:space="preserve">бюджета на предоставление субсидий на цели, указанные в </w:t>
      </w:r>
      <w:hyperlink w:anchor="P943" w:tooltip="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
        <w:r w:rsidRPr="004E3ED1">
          <w:rPr>
            <w:color w:val="000000" w:themeColor="text1"/>
            <w:sz w:val="28"/>
            <w:szCs w:val="28"/>
          </w:rPr>
          <w:t>пункте 1</w:t>
        </w:r>
      </w:hyperlink>
      <w:r w:rsidRPr="004E3ED1">
        <w:rPr>
          <w:color w:val="000000" w:themeColor="text1"/>
          <w:sz w:val="28"/>
          <w:szCs w:val="28"/>
        </w:rPr>
        <w:t xml:space="preserve"> настоящих Правил.</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4. Субсидия предоставляется при соблюдении субъектом Российской Федерации условий, предусмотренных абзацами вторым - четвертым пункта 8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w:t>
      </w:r>
      <w:r w:rsidR="004E3ED1">
        <w:rPr>
          <w:color w:val="000000" w:themeColor="text1"/>
          <w:sz w:val="28"/>
          <w:szCs w:val="28"/>
        </w:rPr>
        <w:t>№</w:t>
      </w:r>
      <w:r w:rsidRPr="004E3ED1">
        <w:rPr>
          <w:color w:val="000000" w:themeColor="text1"/>
          <w:sz w:val="28"/>
          <w:szCs w:val="28"/>
        </w:rPr>
        <w:t xml:space="preserve"> 999 "О формировании, предоставлении и распределении субсидий из федерального бюджета бюджетам субъектов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Предоставление субсидий осуществляется Министерством труда и социальной защиты Российской Федерации на основании соглашения о предоставлении субсидии,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Министерством труда и социальной защиты Российской Федерации с высшим исполнительным органом субъекта Российской Федерации в соответствии с типовой формой, утверждаемой Министерством финансов Российской Федерации (далее - соглашение).</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5. Критериями отбора субъектов Российской Федерации для предоставления субсидий являются: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а) для проведения федерального этапа конкурса: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наличие правового акта высшего исполнительного органа субъекта Российской Федерации, устанавливающего порядок проведения мероприятий, указанных в </w:t>
      </w:r>
      <w:hyperlink w:anchor="P945" w:tooltip="обеспечение рабочей площадки для проведения практических заданий, предусмотренных федеральным этапом конкурса;">
        <w:r w:rsidRPr="004E3ED1">
          <w:rPr>
            <w:color w:val="000000" w:themeColor="text1"/>
            <w:sz w:val="28"/>
            <w:szCs w:val="28"/>
          </w:rPr>
          <w:t>абзацах втором</w:t>
        </w:r>
      </w:hyperlink>
      <w:r w:rsidRPr="004E3ED1">
        <w:rPr>
          <w:color w:val="000000" w:themeColor="text1"/>
          <w:sz w:val="28"/>
          <w:szCs w:val="28"/>
        </w:rPr>
        <w:t xml:space="preserve"> - </w:t>
      </w:r>
      <w:hyperlink w:anchor="P947" w:tooltip="информационно-рекламное сопровождение конкурса.">
        <w:r w:rsidRPr="004E3ED1">
          <w:rPr>
            <w:color w:val="000000" w:themeColor="text1"/>
            <w:sz w:val="28"/>
            <w:szCs w:val="28"/>
          </w:rPr>
          <w:t>четвертом пункта 2</w:t>
        </w:r>
      </w:hyperlink>
      <w:r w:rsidRPr="004E3ED1">
        <w:rPr>
          <w:color w:val="000000" w:themeColor="text1"/>
          <w:sz w:val="28"/>
          <w:szCs w:val="28"/>
        </w:rPr>
        <w:t xml:space="preserve"> настоящих Правил;</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соответствие рабочей площадки для проведения федерального этапа конкурса требованиям, определяемым организационным комитетом конкурса в рекомендациях по организации конкурса, сформированных в соответствии с постановлением Правительства Российской Федерации от 7 декабря 2011 г. </w:t>
      </w:r>
      <w:r w:rsidR="004E3ED1">
        <w:rPr>
          <w:color w:val="000000" w:themeColor="text1"/>
          <w:sz w:val="28"/>
          <w:szCs w:val="28"/>
        </w:rPr>
        <w:t>№</w:t>
      </w:r>
      <w:r w:rsidRPr="004E3ED1">
        <w:rPr>
          <w:color w:val="000000" w:themeColor="text1"/>
          <w:sz w:val="28"/>
          <w:szCs w:val="28"/>
        </w:rPr>
        <w:t xml:space="preserve"> 1011;</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участие субъекта Российской Федерации в федеральном этапе конкурса в соответствии с условиями и порядком проведения конкурса, определяемыми организационным комитетом конкурса в соответствии с постановлением Правительства Российской Федерации от 7 декабря 2011 г. </w:t>
      </w:r>
      <w:r w:rsidR="004E3ED1">
        <w:rPr>
          <w:color w:val="000000" w:themeColor="text1"/>
          <w:sz w:val="28"/>
          <w:szCs w:val="28"/>
        </w:rPr>
        <w:t>№</w:t>
      </w:r>
      <w:r w:rsidRPr="004E3ED1">
        <w:rPr>
          <w:color w:val="000000" w:themeColor="text1"/>
          <w:sz w:val="28"/>
          <w:szCs w:val="28"/>
        </w:rPr>
        <w:t xml:space="preserve"> 1011;</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б) для проведения регионального этапа конкурса: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наличие правового акта высшего исполнительного органа субъекта Российской Федерации, устанавливающего порядок проведения мероприятий, указанных в </w:t>
      </w:r>
      <w:hyperlink w:anchor="P949" w:tooltip="обеспечение рабочей площадки для проведения очных испытаний;">
        <w:r w:rsidRPr="004E3ED1">
          <w:rPr>
            <w:color w:val="000000" w:themeColor="text1"/>
            <w:sz w:val="28"/>
            <w:szCs w:val="28"/>
          </w:rPr>
          <w:t>абзацах шестом</w:t>
        </w:r>
      </w:hyperlink>
      <w:r w:rsidRPr="004E3ED1">
        <w:rPr>
          <w:color w:val="000000" w:themeColor="text1"/>
          <w:sz w:val="28"/>
          <w:szCs w:val="28"/>
        </w:rPr>
        <w:t xml:space="preserve"> - </w:t>
      </w:r>
      <w:hyperlink w:anchor="P951" w:tooltip="информационно-рекламное сопровождение конкурса.">
        <w:r w:rsidRPr="004E3ED1">
          <w:rPr>
            <w:color w:val="000000" w:themeColor="text1"/>
            <w:sz w:val="28"/>
            <w:szCs w:val="28"/>
          </w:rPr>
          <w:t>восьмом пункта 2</w:t>
        </w:r>
      </w:hyperlink>
      <w:r w:rsidRPr="004E3ED1">
        <w:rPr>
          <w:color w:val="000000" w:themeColor="text1"/>
          <w:sz w:val="28"/>
          <w:szCs w:val="28"/>
        </w:rPr>
        <w:t xml:space="preserve"> настоящих Правил;</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lastRenderedPageBreak/>
        <w:t xml:space="preserve">заявка субъекта Российской Федерации с подтверждением готовности к проведению регионального этапа конкурса по 4 и более номинациям по перечню, определяемому организационным комитетом конкурса в соответствии с постановлением Правительства Российской Федерации от 7 декабря 2011 г. </w:t>
      </w:r>
      <w:r w:rsidR="004E3ED1">
        <w:rPr>
          <w:color w:val="000000" w:themeColor="text1"/>
          <w:sz w:val="28"/>
          <w:szCs w:val="28"/>
        </w:rPr>
        <w:t>№</w:t>
      </w:r>
      <w:r w:rsidRPr="004E3ED1">
        <w:rPr>
          <w:color w:val="000000" w:themeColor="text1"/>
          <w:sz w:val="28"/>
          <w:szCs w:val="28"/>
        </w:rPr>
        <w:t xml:space="preserve"> 1011;</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наличие в бюджете субъекта Российской Федерации бюджетных ассигнований на исполнение расходного обязательства субъекта Российской Федерации, </w:t>
      </w:r>
      <w:proofErr w:type="spellStart"/>
      <w:r w:rsidRPr="004E3ED1">
        <w:rPr>
          <w:color w:val="000000" w:themeColor="text1"/>
          <w:sz w:val="28"/>
          <w:szCs w:val="28"/>
        </w:rPr>
        <w:t>софинансирование</w:t>
      </w:r>
      <w:proofErr w:type="spellEnd"/>
      <w:r w:rsidRPr="004E3ED1">
        <w:rPr>
          <w:color w:val="000000" w:themeColor="text1"/>
          <w:sz w:val="28"/>
          <w:szCs w:val="28"/>
        </w:rPr>
        <w:t xml:space="preserve"> которого осуществляется из федерального бюджета, в объеме, необходимом для его исполнения, включающем размер планируемой к предоставлению субсидии, если иное не установлено актами Президента Российской Федерации или Правительства Российской Федерации (за исключением субсидий, предоставляемых в целях возмещения произведенных расходов из бюджета субъекта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6.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7. Размер субсидии, предоставляемой бюджету i-</w:t>
      </w:r>
      <w:proofErr w:type="spellStart"/>
      <w:r w:rsidRPr="004E3ED1">
        <w:rPr>
          <w:color w:val="000000" w:themeColor="text1"/>
          <w:sz w:val="28"/>
          <w:szCs w:val="28"/>
        </w:rPr>
        <w:t>го</w:t>
      </w:r>
      <w:proofErr w:type="spellEnd"/>
      <w:r w:rsidRPr="004E3ED1">
        <w:rPr>
          <w:color w:val="000000" w:themeColor="text1"/>
          <w:sz w:val="28"/>
          <w:szCs w:val="28"/>
        </w:rPr>
        <w:t xml:space="preserve"> субъекта Российской Федерации (</w:t>
      </w:r>
      <w:proofErr w:type="spellStart"/>
      <w:r w:rsidRPr="004E3ED1">
        <w:rPr>
          <w:color w:val="000000" w:themeColor="text1"/>
          <w:sz w:val="28"/>
          <w:szCs w:val="28"/>
        </w:rPr>
        <w:t>C</w:t>
      </w:r>
      <w:r w:rsidRPr="004E3ED1">
        <w:rPr>
          <w:color w:val="000000" w:themeColor="text1"/>
          <w:sz w:val="28"/>
          <w:szCs w:val="28"/>
          <w:vertAlign w:val="subscript"/>
        </w:rPr>
        <w:t>i</w:t>
      </w:r>
      <w:proofErr w:type="spellEnd"/>
      <w:r w:rsidRPr="004E3ED1">
        <w:rPr>
          <w:color w:val="000000" w:themeColor="text1"/>
          <w:sz w:val="28"/>
          <w:szCs w:val="28"/>
        </w:rPr>
        <w:t>) на соответствующий финансовый год, определяется по формуле:</w:t>
      </w:r>
    </w:p>
    <w:p w:rsidR="00114EB6" w:rsidRPr="004E3ED1" w:rsidRDefault="00114EB6">
      <w:pPr>
        <w:pStyle w:val="ConsPlusNormal0"/>
        <w:ind w:firstLine="540"/>
        <w:jc w:val="both"/>
        <w:rPr>
          <w:color w:val="000000" w:themeColor="text1"/>
          <w:sz w:val="28"/>
          <w:szCs w:val="28"/>
        </w:rPr>
      </w:pPr>
    </w:p>
    <w:p w:rsidR="00114EB6" w:rsidRPr="004E3ED1" w:rsidRDefault="00B5764F">
      <w:pPr>
        <w:pStyle w:val="ConsPlusNormal0"/>
        <w:jc w:val="center"/>
        <w:rPr>
          <w:color w:val="000000" w:themeColor="text1"/>
          <w:sz w:val="28"/>
          <w:szCs w:val="28"/>
        </w:rPr>
      </w:pPr>
      <w:r w:rsidRPr="004E3ED1">
        <w:rPr>
          <w:noProof/>
          <w:color w:val="000000" w:themeColor="text1"/>
          <w:position w:val="-33"/>
          <w:sz w:val="28"/>
          <w:szCs w:val="28"/>
        </w:rPr>
        <w:drawing>
          <wp:inline distT="0" distB="0" distL="0" distR="0">
            <wp:extent cx="1371600" cy="58293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1600" cy="582930"/>
                    </a:xfrm>
                    <a:prstGeom prst="rect">
                      <a:avLst/>
                    </a:prstGeom>
                    <a:noFill/>
                    <a:ln>
                      <a:noFill/>
                    </a:ln>
                  </pic:spPr>
                </pic:pic>
              </a:graphicData>
            </a:graphic>
          </wp:inline>
        </w:drawing>
      </w:r>
    </w:p>
    <w:p w:rsidR="00114EB6" w:rsidRPr="004E3ED1" w:rsidRDefault="00114EB6">
      <w:pPr>
        <w:pStyle w:val="ConsPlusNormal0"/>
        <w:ind w:firstLine="54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где:</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C - объем бюджетных ассигнований, предусмотренных в федеральном бюджете на предоставление субсидии на соответствующий финансовый год;</w:t>
      </w:r>
    </w:p>
    <w:p w:rsidR="00114EB6" w:rsidRPr="004E3ED1" w:rsidRDefault="00B5764F">
      <w:pPr>
        <w:pStyle w:val="ConsPlusNormal0"/>
        <w:spacing w:before="240"/>
        <w:ind w:firstLine="540"/>
        <w:jc w:val="both"/>
        <w:rPr>
          <w:color w:val="000000" w:themeColor="text1"/>
          <w:sz w:val="28"/>
          <w:szCs w:val="28"/>
        </w:rPr>
      </w:pPr>
      <w:proofErr w:type="spellStart"/>
      <w:r w:rsidRPr="004E3ED1">
        <w:rPr>
          <w:color w:val="000000" w:themeColor="text1"/>
          <w:sz w:val="28"/>
          <w:szCs w:val="28"/>
        </w:rPr>
        <w:t>C</w:t>
      </w:r>
      <w:r w:rsidRPr="004E3ED1">
        <w:rPr>
          <w:color w:val="000000" w:themeColor="text1"/>
          <w:sz w:val="28"/>
          <w:szCs w:val="28"/>
          <w:vertAlign w:val="subscript"/>
        </w:rPr>
        <w:t>ifr</w:t>
      </w:r>
      <w:proofErr w:type="spellEnd"/>
      <w:r w:rsidRPr="004E3ED1">
        <w:rPr>
          <w:color w:val="000000" w:themeColor="text1"/>
          <w:sz w:val="28"/>
          <w:szCs w:val="28"/>
        </w:rPr>
        <w:t xml:space="preserve"> - потребность i-</w:t>
      </w:r>
      <w:proofErr w:type="spellStart"/>
      <w:r w:rsidRPr="004E3ED1">
        <w:rPr>
          <w:color w:val="000000" w:themeColor="text1"/>
          <w:sz w:val="28"/>
          <w:szCs w:val="28"/>
        </w:rPr>
        <w:t>го</w:t>
      </w:r>
      <w:proofErr w:type="spellEnd"/>
      <w:r w:rsidRPr="004E3ED1">
        <w:rPr>
          <w:color w:val="000000" w:themeColor="text1"/>
          <w:sz w:val="28"/>
          <w:szCs w:val="28"/>
        </w:rPr>
        <w:t xml:space="preserve"> субъекта Российской Федерации в субсидии на соответствующий финансовый год с учетом предельного уровня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расходного обязательства субъекта Российской Федерации из федерального бюджета;</w:t>
      </w:r>
    </w:p>
    <w:p w:rsidR="00114EB6" w:rsidRPr="004E3ED1" w:rsidRDefault="004E3ED1">
      <w:pPr>
        <w:pStyle w:val="ConsPlusNormal0"/>
        <w:spacing w:before="240"/>
        <w:ind w:firstLine="540"/>
        <w:jc w:val="both"/>
        <w:rPr>
          <w:color w:val="000000" w:themeColor="text1"/>
          <w:sz w:val="28"/>
          <w:szCs w:val="28"/>
        </w:rPr>
      </w:pPr>
      <w:r>
        <w:rPr>
          <w:color w:val="000000" w:themeColor="text1"/>
          <w:sz w:val="28"/>
          <w:szCs w:val="28"/>
        </w:rPr>
        <w:t>№</w:t>
      </w:r>
      <w:r w:rsidR="00B5764F" w:rsidRPr="004E3ED1">
        <w:rPr>
          <w:color w:val="000000" w:themeColor="text1"/>
          <w:sz w:val="28"/>
          <w:szCs w:val="28"/>
        </w:rPr>
        <w:t xml:space="preserve"> - количество получателей субсидий (субъектов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8. Потребность i-</w:t>
      </w:r>
      <w:proofErr w:type="spellStart"/>
      <w:r w:rsidRPr="004E3ED1">
        <w:rPr>
          <w:color w:val="000000" w:themeColor="text1"/>
          <w:sz w:val="28"/>
          <w:szCs w:val="28"/>
        </w:rPr>
        <w:t>го</w:t>
      </w:r>
      <w:proofErr w:type="spellEnd"/>
      <w:r w:rsidRPr="004E3ED1">
        <w:rPr>
          <w:color w:val="000000" w:themeColor="text1"/>
          <w:sz w:val="28"/>
          <w:szCs w:val="28"/>
        </w:rPr>
        <w:t xml:space="preserve"> субъекта Российской Федерации в субсидии на соответствующий финансовый год с учетом предельного уровня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расходного обязательства субъекта Российской Федерации из федерального бюджета (</w:t>
      </w:r>
      <w:proofErr w:type="spellStart"/>
      <w:r w:rsidRPr="004E3ED1">
        <w:rPr>
          <w:color w:val="000000" w:themeColor="text1"/>
          <w:sz w:val="28"/>
          <w:szCs w:val="28"/>
        </w:rPr>
        <w:t>C</w:t>
      </w:r>
      <w:r w:rsidRPr="004E3ED1">
        <w:rPr>
          <w:color w:val="000000" w:themeColor="text1"/>
          <w:sz w:val="28"/>
          <w:szCs w:val="28"/>
          <w:vertAlign w:val="subscript"/>
        </w:rPr>
        <w:t>ifr</w:t>
      </w:r>
      <w:proofErr w:type="spellEnd"/>
      <w:r w:rsidRPr="004E3ED1">
        <w:rPr>
          <w:color w:val="000000" w:themeColor="text1"/>
          <w:sz w:val="28"/>
          <w:szCs w:val="28"/>
        </w:rPr>
        <w:t>) определяется по формуле:</w:t>
      </w:r>
    </w:p>
    <w:p w:rsidR="00114EB6" w:rsidRPr="004E3ED1" w:rsidRDefault="00114EB6">
      <w:pPr>
        <w:pStyle w:val="ConsPlusNormal0"/>
        <w:ind w:firstLine="540"/>
        <w:jc w:val="both"/>
        <w:rPr>
          <w:color w:val="000000" w:themeColor="text1"/>
          <w:sz w:val="28"/>
          <w:szCs w:val="28"/>
        </w:rPr>
      </w:pPr>
    </w:p>
    <w:p w:rsidR="00114EB6" w:rsidRPr="004E3ED1" w:rsidRDefault="00B5764F">
      <w:pPr>
        <w:pStyle w:val="ConsPlusNormal0"/>
        <w:jc w:val="center"/>
        <w:rPr>
          <w:color w:val="000000" w:themeColor="text1"/>
          <w:sz w:val="28"/>
          <w:szCs w:val="28"/>
        </w:rPr>
      </w:pPr>
      <w:r w:rsidRPr="004E3ED1">
        <w:rPr>
          <w:noProof/>
          <w:color w:val="000000" w:themeColor="text1"/>
          <w:position w:val="-9"/>
          <w:sz w:val="28"/>
          <w:szCs w:val="28"/>
        </w:rPr>
        <w:drawing>
          <wp:inline distT="0" distB="0" distL="0" distR="0">
            <wp:extent cx="1611630" cy="27432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1630" cy="274320"/>
                    </a:xfrm>
                    <a:prstGeom prst="rect">
                      <a:avLst/>
                    </a:prstGeom>
                    <a:noFill/>
                    <a:ln>
                      <a:noFill/>
                    </a:ln>
                  </pic:spPr>
                </pic:pic>
              </a:graphicData>
            </a:graphic>
          </wp:inline>
        </w:drawing>
      </w:r>
    </w:p>
    <w:p w:rsidR="00114EB6" w:rsidRPr="004E3ED1" w:rsidRDefault="00114EB6">
      <w:pPr>
        <w:pStyle w:val="ConsPlusNormal0"/>
        <w:ind w:firstLine="54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lastRenderedPageBreak/>
        <w:t>где:</w:t>
      </w:r>
    </w:p>
    <w:p w:rsidR="00114EB6" w:rsidRPr="004E3ED1" w:rsidRDefault="004E3ED1">
      <w:pPr>
        <w:pStyle w:val="ConsPlusNormal0"/>
        <w:spacing w:before="240"/>
        <w:ind w:firstLine="540"/>
        <w:jc w:val="both"/>
        <w:rPr>
          <w:color w:val="000000" w:themeColor="text1"/>
          <w:sz w:val="28"/>
          <w:szCs w:val="28"/>
        </w:rPr>
      </w:pPr>
      <w:r>
        <w:rPr>
          <w:color w:val="000000" w:themeColor="text1"/>
          <w:sz w:val="28"/>
          <w:szCs w:val="28"/>
        </w:rPr>
        <w:t>№</w:t>
      </w:r>
      <w:proofErr w:type="spellStart"/>
      <w:r w:rsidR="00B5764F" w:rsidRPr="004E3ED1">
        <w:rPr>
          <w:color w:val="000000" w:themeColor="text1"/>
          <w:sz w:val="28"/>
          <w:szCs w:val="28"/>
          <w:vertAlign w:val="subscript"/>
        </w:rPr>
        <w:t>if</w:t>
      </w:r>
      <w:proofErr w:type="spellEnd"/>
      <w:r w:rsidR="00B5764F" w:rsidRPr="004E3ED1">
        <w:rPr>
          <w:color w:val="000000" w:themeColor="text1"/>
          <w:sz w:val="28"/>
          <w:szCs w:val="28"/>
        </w:rPr>
        <w:t xml:space="preserve"> - размер средств, необходимых бюджету субъекта Российской Федерации в соответствующем финансовом году на исполнение расходного обязательства субъекта Российской Федерации по проведению федерального этапа конкурса, в целях </w:t>
      </w:r>
      <w:proofErr w:type="spellStart"/>
      <w:r w:rsidR="00B5764F" w:rsidRPr="004E3ED1">
        <w:rPr>
          <w:color w:val="000000" w:themeColor="text1"/>
          <w:sz w:val="28"/>
          <w:szCs w:val="28"/>
        </w:rPr>
        <w:t>софинансирования</w:t>
      </w:r>
      <w:proofErr w:type="spellEnd"/>
      <w:r w:rsidR="00B5764F" w:rsidRPr="004E3ED1">
        <w:rPr>
          <w:color w:val="000000" w:themeColor="text1"/>
          <w:sz w:val="28"/>
          <w:szCs w:val="28"/>
        </w:rPr>
        <w:t xml:space="preserve"> которого планируется предоставление субсидии;</w:t>
      </w:r>
    </w:p>
    <w:p w:rsidR="00114EB6" w:rsidRPr="004E3ED1" w:rsidRDefault="004E3ED1">
      <w:pPr>
        <w:pStyle w:val="ConsPlusNormal0"/>
        <w:spacing w:before="240"/>
        <w:ind w:firstLine="540"/>
        <w:jc w:val="both"/>
        <w:rPr>
          <w:color w:val="000000" w:themeColor="text1"/>
          <w:sz w:val="28"/>
          <w:szCs w:val="28"/>
        </w:rPr>
      </w:pPr>
      <w:r>
        <w:rPr>
          <w:color w:val="000000" w:themeColor="text1"/>
          <w:sz w:val="28"/>
          <w:szCs w:val="28"/>
        </w:rPr>
        <w:t>№</w:t>
      </w:r>
      <w:proofErr w:type="spellStart"/>
      <w:r w:rsidR="00B5764F" w:rsidRPr="004E3ED1">
        <w:rPr>
          <w:color w:val="000000" w:themeColor="text1"/>
          <w:sz w:val="28"/>
          <w:szCs w:val="28"/>
          <w:vertAlign w:val="subscript"/>
        </w:rPr>
        <w:t>ir</w:t>
      </w:r>
      <w:proofErr w:type="spellEnd"/>
      <w:r w:rsidR="00B5764F" w:rsidRPr="004E3ED1">
        <w:rPr>
          <w:color w:val="000000" w:themeColor="text1"/>
          <w:sz w:val="28"/>
          <w:szCs w:val="28"/>
        </w:rPr>
        <w:t xml:space="preserve"> - размер средств, необходимых бюджету субъекта Российской Федерации в соответствующем финансовом году на исполнение расходного обязательства субъекта Российской Федерации по проведению регионального этапа конкурса, в целях </w:t>
      </w:r>
      <w:proofErr w:type="spellStart"/>
      <w:r w:rsidR="00B5764F" w:rsidRPr="004E3ED1">
        <w:rPr>
          <w:color w:val="000000" w:themeColor="text1"/>
          <w:sz w:val="28"/>
          <w:szCs w:val="28"/>
        </w:rPr>
        <w:t>софинансирования</w:t>
      </w:r>
      <w:proofErr w:type="spellEnd"/>
      <w:r w:rsidR="00B5764F" w:rsidRPr="004E3ED1">
        <w:rPr>
          <w:color w:val="000000" w:themeColor="text1"/>
          <w:sz w:val="28"/>
          <w:szCs w:val="28"/>
        </w:rPr>
        <w:t xml:space="preserve"> которого планируется предоставление субсидии;</w:t>
      </w:r>
    </w:p>
    <w:p w:rsidR="00114EB6" w:rsidRPr="004E3ED1" w:rsidRDefault="00B5764F">
      <w:pPr>
        <w:pStyle w:val="ConsPlusNormal0"/>
        <w:spacing w:before="240"/>
        <w:ind w:firstLine="540"/>
        <w:jc w:val="both"/>
        <w:rPr>
          <w:color w:val="000000" w:themeColor="text1"/>
          <w:sz w:val="28"/>
          <w:szCs w:val="28"/>
        </w:rPr>
      </w:pPr>
      <w:proofErr w:type="spellStart"/>
      <w:r w:rsidRPr="004E3ED1">
        <w:rPr>
          <w:color w:val="000000" w:themeColor="text1"/>
          <w:sz w:val="28"/>
          <w:szCs w:val="28"/>
        </w:rPr>
        <w:t>K</w:t>
      </w:r>
      <w:r w:rsidRPr="004E3ED1">
        <w:rPr>
          <w:color w:val="000000" w:themeColor="text1"/>
          <w:sz w:val="28"/>
          <w:szCs w:val="28"/>
          <w:vertAlign w:val="subscript"/>
        </w:rPr>
        <w:t>i</w:t>
      </w:r>
      <w:proofErr w:type="spellEnd"/>
      <w:r w:rsidRPr="004E3ED1">
        <w:rPr>
          <w:color w:val="000000" w:themeColor="text1"/>
          <w:sz w:val="28"/>
          <w:szCs w:val="28"/>
        </w:rPr>
        <w:t xml:space="preserve"> - предельный уровень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расходного обязательства субъекта Российской Федерации из федерального бюджета.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Предельная стоимость затрат на организацию проведения одного регионального этапа конкурса за счет субсидии не должна превышать 400 тыс. рублей.</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9. Обеспечение проезда призера конкурса, занявшего 1-е место в региональном этапе конкурса, к месту проведения федерального этапа конкурса и обратно в 2026 - 2028 годах осуществляется субъектом Российской Федерации, организовавшим проведение соответствующего регионального этапа конкурса, в том числе за счет субсидии, в соответствии с </w:t>
      </w:r>
      <w:hyperlink w:anchor="P944" w:tooltip="2. Организация проведения федерального этапа конкурса направлена на реализацию следующих мероприятий за счет средств субсидии:">
        <w:r w:rsidRPr="004E3ED1">
          <w:rPr>
            <w:color w:val="000000" w:themeColor="text1"/>
            <w:sz w:val="28"/>
            <w:szCs w:val="28"/>
          </w:rPr>
          <w:t>пунктом 2</w:t>
        </w:r>
      </w:hyperlink>
      <w:r w:rsidRPr="004E3ED1">
        <w:rPr>
          <w:color w:val="000000" w:themeColor="text1"/>
          <w:sz w:val="28"/>
          <w:szCs w:val="28"/>
        </w:rPr>
        <w:t xml:space="preserve"> настоящих Правил.</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При следовании призера конкурса, занявшего 1-е место в региональном этапе конкурса, к месту проведения федерального этапа конкурса и обратно с пересадками с одного вида междугородного транспорта на другой оформляются (приобретаются) все проездные билеты, необходимые для присутствия (явки) такого призера на федеральном этапе конкурса и следования обратно.</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Для целей обеспечения проезда призера конкурса, занявшего 1-е место в региональном этапе конкурса, к месту проведения федерального этапа конкурса и обратно допустимо оформление (приобретение) проездных билетов на проезд:</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железнодорожным транспортом - в купейном вагоне скорого фирменного поезда или классом ниже;</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водным транспортом - в каюте V группы морского судна регулярных транспортных линий и линий с комплексным обслуживанием пассажиров, в каюте II категории речного судна всех линий сообщения, в каюте I категории судна паромной переправы или классом ниже;</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воздушным транспортом - в салоне экономического класса с оплатой стоимости провоза багажа весом не более 30 килограммов. При использовании воздушного транспорта для проезда призера конкурса, занявшего 1-е место в региональном этапе </w:t>
      </w:r>
      <w:r w:rsidRPr="004E3ED1">
        <w:rPr>
          <w:color w:val="000000" w:themeColor="text1"/>
          <w:sz w:val="28"/>
          <w:szCs w:val="28"/>
        </w:rPr>
        <w:lastRenderedPageBreak/>
        <w:t>конкурса, к месту проведения федерального этапа конкурса и обратно проездные билеты оформляются (приобретаются) только на рейсы российских авиакомпаний или авиакомпаний других государств - членов Евразийского экономического союза;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автомобильным транспортом - в автомобильном транспорте общего пользования (кроме такси), при его отсутствии - в автобусах с мягкими откидными сиденьями.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Предельный размер затрат на обеспечение проезда призера конкурса, занявшего 1-е место в региональном этапе конкурса, к месту проведения федерального этапа конкурса и обратно составляет 100 тыс. рублей.</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10. Уполномоченные высшими исполнительными органами субъектов Российской Федерации на осуществление взаимодействия с Министерством труда и социальной защиты Российской Федерации исполнительные органы субъектов Российской Федерации размещают в сроки, установленные соглашением, в государственной интегрированной информационной системе управления общественными финансами "Электронный бюджет" отчетность об осуществлении расходов бюджетов субъектов Российской Федерации,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которых предоставляются субсидии, а также отчетность о достижении значений результатов использования субсидий.</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11. Порядок и условия возврата средств из бюджета субъекта Российской Федерации в федеральный бюджет в случае нарушения обязательств по достижению значений результата использования субсидии, предусмотренных соглашением, а также основания для освобождения субъекта Российской Федерации от применения мер ответственности определяются в соответствии с пунктами 16 - 18 и 20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w:t>
      </w:r>
      <w:r w:rsidR="004E3ED1">
        <w:rPr>
          <w:color w:val="000000" w:themeColor="text1"/>
          <w:sz w:val="28"/>
          <w:szCs w:val="28"/>
        </w:rPr>
        <w:t>№</w:t>
      </w:r>
      <w:r w:rsidRPr="004E3ED1">
        <w:rPr>
          <w:color w:val="000000" w:themeColor="text1"/>
          <w:sz w:val="28"/>
          <w:szCs w:val="28"/>
        </w:rPr>
        <w:t xml:space="preserve"> 999 "О формировании, предоставлении и распределении субсидий из федерального бюджета бюджетам субъектов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12. В случае несоблюдения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13. Оценка эффективности использования субсидий осуществляется Министерством труда и социальной защиты Российской Федерации на основании сравнения установленных соглашением и фактически достигнутых субъектом Российской Федерации по итогам отчетного финансового года значений результата использования субсидий - проведение федерального и регионального этапов конкурса.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14. Ответственность за достоверность представляемых в Министерство труда и социальной защиты Российской Федерации сведений и документов возлагается на </w:t>
      </w:r>
      <w:r w:rsidRPr="004E3ED1">
        <w:rPr>
          <w:color w:val="000000" w:themeColor="text1"/>
          <w:sz w:val="28"/>
          <w:szCs w:val="28"/>
        </w:rPr>
        <w:lastRenderedPageBreak/>
        <w:t>высший исполнительный орган субъекта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15. Контроль за соблюдением субъектами Российской Федерации условий предоставления субсидий осуществляется Министерством труда и социальной защиты Российской Федерации и уполномоченными органами государственного финансового контроля.</w:t>
      </w:r>
    </w:p>
    <w:p w:rsidR="00114EB6" w:rsidRPr="004E3ED1" w:rsidRDefault="00114EB6">
      <w:pPr>
        <w:pStyle w:val="ConsPlusNormal0"/>
        <w:ind w:firstLine="540"/>
        <w:jc w:val="both"/>
        <w:rPr>
          <w:color w:val="000000" w:themeColor="text1"/>
          <w:sz w:val="28"/>
          <w:szCs w:val="28"/>
        </w:rPr>
      </w:pPr>
    </w:p>
    <w:p w:rsidR="00114EB6" w:rsidRPr="004E3ED1" w:rsidRDefault="00114EB6">
      <w:pPr>
        <w:pStyle w:val="ConsPlusNormal0"/>
        <w:ind w:firstLine="540"/>
        <w:jc w:val="both"/>
        <w:rPr>
          <w:color w:val="000000" w:themeColor="text1"/>
          <w:sz w:val="28"/>
          <w:szCs w:val="28"/>
        </w:rPr>
      </w:pPr>
    </w:p>
    <w:p w:rsidR="00114EB6" w:rsidRPr="004E3ED1" w:rsidRDefault="00114EB6">
      <w:pPr>
        <w:pStyle w:val="ConsPlusNormal0"/>
        <w:ind w:firstLine="540"/>
        <w:jc w:val="both"/>
        <w:rPr>
          <w:color w:val="000000" w:themeColor="text1"/>
          <w:sz w:val="28"/>
          <w:szCs w:val="28"/>
        </w:rPr>
      </w:pPr>
    </w:p>
    <w:p w:rsidR="00114EB6" w:rsidRPr="004E3ED1" w:rsidRDefault="00114EB6">
      <w:pPr>
        <w:pStyle w:val="ConsPlusNormal0"/>
        <w:ind w:firstLine="540"/>
        <w:jc w:val="both"/>
        <w:rPr>
          <w:color w:val="000000" w:themeColor="text1"/>
          <w:sz w:val="28"/>
          <w:szCs w:val="28"/>
        </w:rPr>
      </w:pPr>
    </w:p>
    <w:p w:rsidR="00114EB6" w:rsidRPr="004E3ED1" w:rsidRDefault="00114EB6">
      <w:pPr>
        <w:pStyle w:val="ConsPlusNormal0"/>
        <w:ind w:firstLine="540"/>
        <w:jc w:val="both"/>
        <w:rPr>
          <w:color w:val="000000" w:themeColor="text1"/>
          <w:sz w:val="28"/>
          <w:szCs w:val="28"/>
        </w:rPr>
      </w:pPr>
    </w:p>
    <w:p w:rsidR="00114EB6" w:rsidRPr="004E3ED1" w:rsidRDefault="00B5764F">
      <w:pPr>
        <w:pStyle w:val="ConsPlusNormal0"/>
        <w:jc w:val="right"/>
        <w:outlineLvl w:val="1"/>
        <w:rPr>
          <w:color w:val="000000" w:themeColor="text1"/>
          <w:sz w:val="28"/>
          <w:szCs w:val="28"/>
        </w:rPr>
      </w:pPr>
      <w:r w:rsidRPr="004E3ED1">
        <w:rPr>
          <w:color w:val="000000" w:themeColor="text1"/>
          <w:sz w:val="28"/>
          <w:szCs w:val="28"/>
        </w:rPr>
        <w:t xml:space="preserve">Приложение </w:t>
      </w:r>
      <w:r w:rsidR="004E3ED1">
        <w:rPr>
          <w:color w:val="000000" w:themeColor="text1"/>
          <w:sz w:val="28"/>
          <w:szCs w:val="28"/>
        </w:rPr>
        <w:t>№</w:t>
      </w:r>
      <w:r w:rsidRPr="004E3ED1">
        <w:rPr>
          <w:color w:val="000000" w:themeColor="text1"/>
          <w:sz w:val="28"/>
          <w:szCs w:val="28"/>
        </w:rPr>
        <w:t xml:space="preserve"> 34</w:t>
      </w:r>
    </w:p>
    <w:p w:rsidR="00114EB6" w:rsidRPr="004E3ED1" w:rsidRDefault="00B5764F">
      <w:pPr>
        <w:pStyle w:val="ConsPlusNormal0"/>
        <w:jc w:val="right"/>
        <w:rPr>
          <w:color w:val="000000" w:themeColor="text1"/>
          <w:sz w:val="28"/>
          <w:szCs w:val="28"/>
        </w:rPr>
      </w:pPr>
      <w:r w:rsidRPr="004E3ED1">
        <w:rPr>
          <w:color w:val="000000" w:themeColor="text1"/>
          <w:sz w:val="28"/>
          <w:szCs w:val="28"/>
        </w:rPr>
        <w:t>к государственной программе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Российской Федерации "Содействие</w:t>
      </w:r>
    </w:p>
    <w:p w:rsidR="00114EB6" w:rsidRPr="004E3ED1" w:rsidRDefault="00B5764F">
      <w:pPr>
        <w:pStyle w:val="ConsPlusNormal0"/>
        <w:jc w:val="right"/>
        <w:rPr>
          <w:color w:val="000000" w:themeColor="text1"/>
          <w:sz w:val="28"/>
          <w:szCs w:val="28"/>
        </w:rPr>
      </w:pPr>
      <w:r w:rsidRPr="004E3ED1">
        <w:rPr>
          <w:color w:val="000000" w:themeColor="text1"/>
          <w:sz w:val="28"/>
          <w:szCs w:val="28"/>
        </w:rPr>
        <w:t>занятости населения"</w:t>
      </w:r>
    </w:p>
    <w:p w:rsidR="00114EB6" w:rsidRPr="004E3ED1" w:rsidRDefault="00114EB6">
      <w:pPr>
        <w:pStyle w:val="ConsPlusNormal0"/>
        <w:jc w:val="both"/>
        <w:rPr>
          <w:color w:val="000000" w:themeColor="text1"/>
          <w:sz w:val="28"/>
          <w:szCs w:val="28"/>
        </w:rPr>
      </w:pPr>
    </w:p>
    <w:p w:rsidR="00114EB6" w:rsidRPr="004E3ED1" w:rsidRDefault="00B5764F">
      <w:pPr>
        <w:pStyle w:val="ConsPlusTitle0"/>
        <w:jc w:val="center"/>
        <w:rPr>
          <w:rFonts w:ascii="Times New Roman" w:hAnsi="Times New Roman" w:cs="Times New Roman"/>
          <w:color w:val="000000" w:themeColor="text1"/>
          <w:sz w:val="28"/>
          <w:szCs w:val="28"/>
        </w:rPr>
      </w:pPr>
      <w:bookmarkStart w:id="19" w:name="P1008"/>
      <w:bookmarkEnd w:id="19"/>
      <w:r w:rsidRPr="004E3ED1">
        <w:rPr>
          <w:rFonts w:ascii="Times New Roman" w:hAnsi="Times New Roman" w:cs="Times New Roman"/>
          <w:color w:val="000000" w:themeColor="text1"/>
          <w:sz w:val="28"/>
          <w:szCs w:val="28"/>
        </w:rPr>
        <w:t>ПРАВИЛА</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ПРЕДОСТАВЛЕНИЯ И РАСПРЕДЕЛЕНИЯ В 2025 ГОДУ СУБСИДИЙ</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ИЗ ФЕДЕРАЛЬНОГО БЮДЖЕТА БЮДЖЕТАМ СУБЪЕКТОВ РОССИЙСКОЙ</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ФЕДЕРАЦИИ, ИСТОЧНИКОМ ФИНАНСОВОГО ОБЕСПЕЧЕНИЯ КОТОРЫХ</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ЯВЛЯЮТСЯ БЮДЖЕТНЫЕ АССИГНОВАНИЯ РЕЗЕРВНОГО ФОНДА</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ПРАВИТЕЛЬСТВА РОССИЙСКОЙ ФЕДЕРАЦИИ, В ЦЕЛЯХ СОФИНАНСИРОВАНИЯ</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РАСХОДНЫХ ОБЯЗАТЕЛЬСТВ СУБЪЕКТОВ РОССИЙСКОЙ ФЕДЕРАЦИИ,</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ВОЗНИКАЮЩИХ ПРИ РЕАЛИЗАЦИИ МЕРОПРИЯТИЙ РЕГИОНАЛЬНЫХ</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ПРОЕКТОВ, ОБЕСПЕЧИВАЮЩИХ ДОСТИЖЕНИЕ ЦЕЛЕЙ, ПОКАЗАТЕЛЕЙ</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И РЕЗУЛЬТАТОВ ФЕДЕРАЛЬНОГО ПРОЕКТА "АКТИВНЫЕ МЕРЫ СОДЕЙСТВИЯ</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ЗАНЯТОСТИ" НАЦИОНАЛЬНОГО ПРОЕКТА "КАДРЫ" ПО ОРГАНИЗАЦИИ</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ВРЕМЕННОГО ТРУДОУСТРОЙСТВА РАБОТНИКОВ, В ОТНОШЕНИИ КОТОРЫХ</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ПО ИНИЦИАТИВЕ РАБОТОДАТЕЛЯ ПРИНЯТО РЕШЕНИЕ О ВВЕДЕНИИ РЕЖИМА</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НЕПОЛНОГО РАБОЧЕГО ДНЯ (СМЕНЫ) И (ИЛИ) НЕПОЛНОЙ РАБОЧЕЙ</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НЕДЕЛИ, ПРОСТОЯ, ПРОВЕДЕНИИ МЕРОПРИЯТИЙ ПО УВОЛЬНЕНИЮ</w:t>
      </w:r>
      <w:r w:rsidR="004E3ED1">
        <w:rPr>
          <w:rFonts w:ascii="Times New Roman" w:hAnsi="Times New Roman" w:cs="Times New Roman"/>
          <w:color w:val="000000" w:themeColor="text1"/>
          <w:sz w:val="28"/>
          <w:szCs w:val="28"/>
        </w:rPr>
        <w:t xml:space="preserve"> </w:t>
      </w:r>
      <w:r w:rsidRPr="004E3ED1">
        <w:rPr>
          <w:rFonts w:ascii="Times New Roman" w:hAnsi="Times New Roman" w:cs="Times New Roman"/>
          <w:color w:val="000000" w:themeColor="text1"/>
          <w:sz w:val="28"/>
          <w:szCs w:val="28"/>
        </w:rPr>
        <w:t>В СВЯЗИ С ЛИКВИДАЦИЕЙ ОРГАНИЗАЦИИ ЛИБО ПРЕКРАЩЕНИЕМ</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ДЕЯТЕЛЬНОСТИ ИНДИВИДУАЛЬНЫМ ПРЕДПРИНИМАТЕЛЕМ,</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СОКРАЩЕНИЕМ ЧИСЛЕННОСТИ ИЛИ ШТАТА РАБОТНИКОВ</w:t>
      </w:r>
    </w:p>
    <w:p w:rsidR="00114EB6" w:rsidRPr="004E3ED1" w:rsidRDefault="00B5764F">
      <w:pPr>
        <w:pStyle w:val="ConsPlusTitle0"/>
        <w:jc w:val="center"/>
        <w:rPr>
          <w:rFonts w:ascii="Times New Roman" w:hAnsi="Times New Roman" w:cs="Times New Roman"/>
          <w:color w:val="000000" w:themeColor="text1"/>
          <w:sz w:val="28"/>
          <w:szCs w:val="28"/>
        </w:rPr>
      </w:pPr>
      <w:r w:rsidRPr="004E3ED1">
        <w:rPr>
          <w:rFonts w:ascii="Times New Roman" w:hAnsi="Times New Roman" w:cs="Times New Roman"/>
          <w:color w:val="000000" w:themeColor="text1"/>
          <w:sz w:val="28"/>
          <w:szCs w:val="28"/>
        </w:rPr>
        <w:t>ОРГАНИЗАЦИИ, ИНДИВИДУАЛЬНОГО ПРЕДПРИНИМАТЕЛЯ</w:t>
      </w:r>
    </w:p>
    <w:p w:rsidR="00114EB6" w:rsidRPr="004E3ED1" w:rsidRDefault="00114EB6">
      <w:pPr>
        <w:pStyle w:val="ConsPlusNormal0"/>
        <w:spacing w:after="1"/>
        <w:rPr>
          <w:color w:val="000000" w:themeColor="text1"/>
          <w:sz w:val="28"/>
          <w:szCs w:val="28"/>
        </w:rPr>
      </w:pPr>
    </w:p>
    <w:p w:rsidR="00114EB6" w:rsidRPr="004E3ED1" w:rsidRDefault="00114EB6">
      <w:pPr>
        <w:pStyle w:val="ConsPlusNormal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 xml:space="preserve">1. Настоящие Правила устанавливают условия и порядок предоставления и распределения в 2025 году субсидий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w:t>
      </w:r>
      <w:r w:rsidRPr="004E3ED1">
        <w:rPr>
          <w:color w:val="000000" w:themeColor="text1"/>
          <w:sz w:val="28"/>
          <w:szCs w:val="28"/>
        </w:rPr>
        <w:lastRenderedPageBreak/>
        <w:t xml:space="preserve">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субъектов Российской Федерации, возникающих при реализации мероприятий региональных проектов, обеспечивающих достижение целей, показателей и результатов федерального проекта "Активные меры содействия занятости" национального проекта "Кадры" по организации временного трудоустройства работников, в отношении которых по инициативе работодателя принято решение о введении режима неполного рабочего дня (смены) и (или) неполной рабочей недели, простоя, проведении мероприятий по увольнению в связи с ликвидацией организации либо прекращением деятельности индивидуальным предпринимателем, сокращением численности или штата работников организации, индивидуального предпринимателя (далее соответственно - работники, находящиеся под риском увольнения, работодатель, мероприятия, субсидия).</w:t>
      </w:r>
    </w:p>
    <w:p w:rsidR="00114EB6" w:rsidRPr="004E3ED1" w:rsidRDefault="00B5764F">
      <w:pPr>
        <w:pStyle w:val="ConsPlusNormal0"/>
        <w:spacing w:before="240"/>
        <w:ind w:firstLine="540"/>
        <w:jc w:val="both"/>
        <w:rPr>
          <w:color w:val="000000" w:themeColor="text1"/>
          <w:sz w:val="28"/>
          <w:szCs w:val="28"/>
        </w:rPr>
      </w:pPr>
      <w:bookmarkStart w:id="20" w:name="P1031"/>
      <w:bookmarkEnd w:id="20"/>
      <w:r w:rsidRPr="004E3ED1">
        <w:rPr>
          <w:color w:val="000000" w:themeColor="text1"/>
          <w:sz w:val="28"/>
          <w:szCs w:val="28"/>
        </w:rPr>
        <w:t xml:space="preserve">2. Субсидии предоставляются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расходных обязательств субъектов Российской Федерации, возникающих при реализации мероприятий, предусматривающих финансовое обеспечение (возмещение) в октябре - декабре 2025 г. образовавшихся с 1 октября 2025 г. затрат работодателей на частичную оплату труда работников, находящихся под риском увольнения, при условии наличия у работодателей утвержденных планов развития на 2025 и 2026 годы, включающих в себя в том числе меры по оптимизации затрат и стабилизации деятельности.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Федеральной службы по труду и занятости как получателя средств федерального бюджета на предоставление субсидий на цели, указанные в </w:t>
      </w:r>
      <w:hyperlink w:anchor="P1031" w:tooltip="2. Субсидии предоставляются в целях софинансирования расходных обязательств субъектов Российской Федерации, возникающих при реализации мероприятий, предусматривающих финансовое обеспечение (возмещение) в октябре - декабре 2025 г. образовавшихся с 1 октября 202">
        <w:r w:rsidRPr="004E3ED1">
          <w:rPr>
            <w:color w:val="000000" w:themeColor="text1"/>
            <w:sz w:val="28"/>
            <w:szCs w:val="28"/>
          </w:rPr>
          <w:t>пункте 2</w:t>
        </w:r>
      </w:hyperlink>
      <w:r w:rsidRPr="004E3ED1">
        <w:rPr>
          <w:color w:val="000000" w:themeColor="text1"/>
          <w:sz w:val="28"/>
          <w:szCs w:val="28"/>
        </w:rPr>
        <w:t xml:space="preserve"> настоящих Правил.</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Субсидии предоставляются бюджетам субъектов Российской Федерации в соответствии с актами Правительства Российской Федерации, которыми утверждаются соответствующие распределения субсидий бюджетам субъектов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4. Реализация мероприятий направлена на достижение результата использования субсидии - количество граждан из числа работников, находящихся под риском увольнения, принявших участие в мероприятиях.</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5. Критериями отбора субъектов Российской Федерации для предоставления субсидий являются: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а) наличие в субъектах Российской Федерации работников, находящихся под риском увольнения. Источником информации о введении (об изменении, отмене) режима неполного рабочего дня (смены) и (или) неполной рабочей недели, о простое, принятии (об изменении, отмене) решения о сокращении численности или штата </w:t>
      </w:r>
      <w:r w:rsidRPr="004E3ED1">
        <w:rPr>
          <w:color w:val="000000" w:themeColor="text1"/>
          <w:sz w:val="28"/>
          <w:szCs w:val="28"/>
        </w:rPr>
        <w:lastRenderedPageBreak/>
        <w:t>работников организации, индивидуального предпринимателя и возможном расторжении трудовых договоров являются исключительно сведения Единой цифровой платформы в сфере занятости и трудовых отношений "Работа в России";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б) участие в мероприятиях работников из числа производственного персонала. При этом под производственным персоналом понимаются работники, занятые осуществлением технологических процессов и непосредственно создающие товарную (валовую) продукцию предприятий.</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6. Субсидия предоставляется при соблюдении субъектами Российской Федерации условий, установленных абзацами вторым - четвертым пункта 8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w:t>
      </w:r>
      <w:r w:rsidR="004E3ED1">
        <w:rPr>
          <w:color w:val="000000" w:themeColor="text1"/>
          <w:sz w:val="28"/>
          <w:szCs w:val="28"/>
        </w:rPr>
        <w:t>№</w:t>
      </w:r>
      <w:r w:rsidRPr="004E3ED1">
        <w:rPr>
          <w:color w:val="000000" w:themeColor="text1"/>
          <w:sz w:val="28"/>
          <w:szCs w:val="28"/>
        </w:rPr>
        <w:t xml:space="preserve">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7. Предоставление субсидии осуществляется Федеральной службой по труду и занятости на основании соглашения о предоставлении субсидии из федерального бюджета бюджету субъекта Российской Федерации,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между Федеральной службой по труду и занятости и высшим исполнительным органом субъекта Российской Федерации в соответствии с типовой формой, утвержденной Министерством финансов Российской Федерации (далее - соглашение).</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8. Размер субсидии, предоставляемой бюджету i-</w:t>
      </w:r>
      <w:proofErr w:type="spellStart"/>
      <w:r w:rsidRPr="004E3ED1">
        <w:rPr>
          <w:color w:val="000000" w:themeColor="text1"/>
          <w:sz w:val="28"/>
          <w:szCs w:val="28"/>
        </w:rPr>
        <w:t>го</w:t>
      </w:r>
      <w:proofErr w:type="spellEnd"/>
      <w:r w:rsidRPr="004E3ED1">
        <w:rPr>
          <w:color w:val="000000" w:themeColor="text1"/>
          <w:sz w:val="28"/>
          <w:szCs w:val="28"/>
        </w:rPr>
        <w:t xml:space="preserve"> субъекта Российской Федерации в соответствующем финансовом году (</w:t>
      </w:r>
      <w:proofErr w:type="spellStart"/>
      <w:r w:rsidRPr="004E3ED1">
        <w:rPr>
          <w:color w:val="000000" w:themeColor="text1"/>
          <w:sz w:val="28"/>
          <w:szCs w:val="28"/>
        </w:rPr>
        <w:t>S</w:t>
      </w:r>
      <w:r w:rsidRPr="004E3ED1">
        <w:rPr>
          <w:color w:val="000000" w:themeColor="text1"/>
          <w:sz w:val="28"/>
          <w:szCs w:val="28"/>
          <w:vertAlign w:val="subscript"/>
        </w:rPr>
        <w:t>i</w:t>
      </w:r>
      <w:proofErr w:type="spellEnd"/>
      <w:r w:rsidRPr="004E3ED1">
        <w:rPr>
          <w:color w:val="000000" w:themeColor="text1"/>
          <w:sz w:val="28"/>
          <w:szCs w:val="28"/>
        </w:rPr>
        <w:t>), определяется по формуле:</w:t>
      </w: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center"/>
        <w:rPr>
          <w:color w:val="000000" w:themeColor="text1"/>
          <w:sz w:val="28"/>
          <w:szCs w:val="28"/>
        </w:rPr>
      </w:pPr>
      <w:r w:rsidRPr="004E3ED1">
        <w:rPr>
          <w:noProof/>
          <w:color w:val="000000" w:themeColor="text1"/>
          <w:position w:val="-33"/>
          <w:sz w:val="28"/>
          <w:szCs w:val="28"/>
        </w:rPr>
        <w:drawing>
          <wp:inline distT="0" distB="0" distL="0" distR="0">
            <wp:extent cx="1291590" cy="58293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91590" cy="582930"/>
                    </a:xfrm>
                    <a:prstGeom prst="rect">
                      <a:avLst/>
                    </a:prstGeom>
                    <a:noFill/>
                    <a:ln>
                      <a:noFill/>
                    </a:ln>
                  </pic:spPr>
                </pic:pic>
              </a:graphicData>
            </a:graphic>
          </wp:inline>
        </w:drawing>
      </w:r>
    </w:p>
    <w:p w:rsidR="00114EB6" w:rsidRPr="004E3ED1" w:rsidRDefault="00114EB6">
      <w:pPr>
        <w:pStyle w:val="ConsPlusNormal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где:</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S - расчетный общий объем бюджетных ассигнований федерального бюджета на предоставление субсидий на соответствующий финансовый год;</w:t>
      </w:r>
    </w:p>
    <w:p w:rsidR="00114EB6" w:rsidRPr="004E3ED1" w:rsidRDefault="00B5764F">
      <w:pPr>
        <w:pStyle w:val="ConsPlusNormal0"/>
        <w:spacing w:before="240"/>
        <w:ind w:firstLine="540"/>
        <w:jc w:val="both"/>
        <w:rPr>
          <w:color w:val="000000" w:themeColor="text1"/>
          <w:sz w:val="28"/>
          <w:szCs w:val="28"/>
        </w:rPr>
      </w:pPr>
      <w:proofErr w:type="spellStart"/>
      <w:r w:rsidRPr="004E3ED1">
        <w:rPr>
          <w:color w:val="000000" w:themeColor="text1"/>
          <w:sz w:val="28"/>
          <w:szCs w:val="28"/>
        </w:rPr>
        <w:t>S</w:t>
      </w:r>
      <w:r w:rsidRPr="004E3ED1">
        <w:rPr>
          <w:color w:val="000000" w:themeColor="text1"/>
          <w:sz w:val="28"/>
          <w:szCs w:val="28"/>
          <w:vertAlign w:val="subscript"/>
        </w:rPr>
        <w:t>ir</w:t>
      </w:r>
      <w:proofErr w:type="spellEnd"/>
      <w:r w:rsidRPr="004E3ED1">
        <w:rPr>
          <w:color w:val="000000" w:themeColor="text1"/>
          <w:sz w:val="28"/>
          <w:szCs w:val="28"/>
        </w:rPr>
        <w:t xml:space="preserve"> - потребность i-</w:t>
      </w:r>
      <w:proofErr w:type="spellStart"/>
      <w:r w:rsidRPr="004E3ED1">
        <w:rPr>
          <w:color w:val="000000" w:themeColor="text1"/>
          <w:sz w:val="28"/>
          <w:szCs w:val="28"/>
        </w:rPr>
        <w:t>го</w:t>
      </w:r>
      <w:proofErr w:type="spellEnd"/>
      <w:r w:rsidRPr="004E3ED1">
        <w:rPr>
          <w:color w:val="000000" w:themeColor="text1"/>
          <w:sz w:val="28"/>
          <w:szCs w:val="28"/>
        </w:rPr>
        <w:t xml:space="preserve"> субъекта Российской Федерации в субсидии на реализацию мероприятий;</w:t>
      </w:r>
    </w:p>
    <w:p w:rsidR="00114EB6" w:rsidRPr="004E3ED1" w:rsidRDefault="004E3ED1">
      <w:pPr>
        <w:pStyle w:val="ConsPlusNormal0"/>
        <w:spacing w:before="240"/>
        <w:ind w:firstLine="540"/>
        <w:jc w:val="both"/>
        <w:rPr>
          <w:color w:val="000000" w:themeColor="text1"/>
          <w:sz w:val="28"/>
          <w:szCs w:val="28"/>
        </w:rPr>
      </w:pPr>
      <w:r>
        <w:rPr>
          <w:color w:val="000000" w:themeColor="text1"/>
          <w:sz w:val="28"/>
          <w:szCs w:val="28"/>
        </w:rPr>
        <w:t>№</w:t>
      </w:r>
      <w:r w:rsidR="00B5764F" w:rsidRPr="004E3ED1">
        <w:rPr>
          <w:color w:val="000000" w:themeColor="text1"/>
          <w:sz w:val="28"/>
          <w:szCs w:val="28"/>
          <w:vertAlign w:val="subscript"/>
        </w:rPr>
        <w:t>i</w:t>
      </w:r>
      <w:r w:rsidR="00B5764F" w:rsidRPr="004E3ED1">
        <w:rPr>
          <w:color w:val="000000" w:themeColor="text1"/>
          <w:sz w:val="28"/>
          <w:szCs w:val="28"/>
        </w:rPr>
        <w:t xml:space="preserve"> - количество субъектов Российской Федерации, реализующих мероприятия в соответствующем финансовом году.</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lastRenderedPageBreak/>
        <w:t>9. Потребность i-</w:t>
      </w:r>
      <w:proofErr w:type="spellStart"/>
      <w:r w:rsidRPr="004E3ED1">
        <w:rPr>
          <w:color w:val="000000" w:themeColor="text1"/>
          <w:sz w:val="28"/>
          <w:szCs w:val="28"/>
        </w:rPr>
        <w:t>го</w:t>
      </w:r>
      <w:proofErr w:type="spellEnd"/>
      <w:r w:rsidRPr="004E3ED1">
        <w:rPr>
          <w:color w:val="000000" w:themeColor="text1"/>
          <w:sz w:val="28"/>
          <w:szCs w:val="28"/>
        </w:rPr>
        <w:t xml:space="preserve"> субъекта Российской Федерации в субсидии на реализацию мероприятий (</w:t>
      </w:r>
      <w:proofErr w:type="spellStart"/>
      <w:r w:rsidRPr="004E3ED1">
        <w:rPr>
          <w:color w:val="000000" w:themeColor="text1"/>
          <w:sz w:val="28"/>
          <w:szCs w:val="28"/>
        </w:rPr>
        <w:t>S</w:t>
      </w:r>
      <w:r w:rsidRPr="004E3ED1">
        <w:rPr>
          <w:color w:val="000000" w:themeColor="text1"/>
          <w:sz w:val="28"/>
          <w:szCs w:val="28"/>
          <w:vertAlign w:val="subscript"/>
        </w:rPr>
        <w:t>ir</w:t>
      </w:r>
      <w:proofErr w:type="spellEnd"/>
      <w:r w:rsidRPr="004E3ED1">
        <w:rPr>
          <w:color w:val="000000" w:themeColor="text1"/>
          <w:sz w:val="28"/>
          <w:szCs w:val="28"/>
        </w:rPr>
        <w:t>) определяется по формуле:</w:t>
      </w:r>
    </w:p>
    <w:p w:rsidR="00114EB6" w:rsidRPr="004E3ED1" w:rsidRDefault="00114EB6">
      <w:pPr>
        <w:pStyle w:val="ConsPlusNormal0"/>
        <w:jc w:val="both"/>
        <w:rPr>
          <w:color w:val="000000" w:themeColor="text1"/>
          <w:sz w:val="28"/>
          <w:szCs w:val="28"/>
        </w:rPr>
      </w:pPr>
    </w:p>
    <w:p w:rsidR="00114EB6" w:rsidRPr="004E3ED1" w:rsidRDefault="00B5764F">
      <w:pPr>
        <w:pStyle w:val="ConsPlusNormal0"/>
        <w:jc w:val="center"/>
        <w:rPr>
          <w:color w:val="000000" w:themeColor="text1"/>
          <w:sz w:val="28"/>
          <w:szCs w:val="28"/>
        </w:rPr>
      </w:pPr>
      <w:proofErr w:type="spellStart"/>
      <w:r w:rsidRPr="004E3ED1">
        <w:rPr>
          <w:color w:val="000000" w:themeColor="text1"/>
          <w:sz w:val="28"/>
          <w:szCs w:val="28"/>
        </w:rPr>
        <w:t>S</w:t>
      </w:r>
      <w:r w:rsidRPr="004E3ED1">
        <w:rPr>
          <w:color w:val="000000" w:themeColor="text1"/>
          <w:sz w:val="28"/>
          <w:szCs w:val="28"/>
          <w:vertAlign w:val="subscript"/>
        </w:rPr>
        <w:t>ir</w:t>
      </w:r>
      <w:proofErr w:type="spellEnd"/>
      <w:r w:rsidRPr="004E3ED1">
        <w:rPr>
          <w:color w:val="000000" w:themeColor="text1"/>
          <w:sz w:val="28"/>
          <w:szCs w:val="28"/>
        </w:rPr>
        <w:t xml:space="preserve"> = </w:t>
      </w:r>
      <w:r w:rsidR="004E3ED1">
        <w:rPr>
          <w:color w:val="000000" w:themeColor="text1"/>
          <w:sz w:val="28"/>
          <w:szCs w:val="28"/>
        </w:rPr>
        <w:t>№</w:t>
      </w:r>
      <w:proofErr w:type="spellStart"/>
      <w:r w:rsidRPr="004E3ED1">
        <w:rPr>
          <w:color w:val="000000" w:themeColor="text1"/>
          <w:sz w:val="28"/>
          <w:szCs w:val="28"/>
          <w:vertAlign w:val="subscript"/>
        </w:rPr>
        <w:t>iвр</w:t>
      </w:r>
      <w:proofErr w:type="spellEnd"/>
      <w:r w:rsidRPr="004E3ED1">
        <w:rPr>
          <w:color w:val="000000" w:themeColor="text1"/>
          <w:sz w:val="28"/>
          <w:szCs w:val="28"/>
        </w:rPr>
        <w:t xml:space="preserve"> x (</w:t>
      </w:r>
      <w:proofErr w:type="spellStart"/>
      <w:r w:rsidRPr="004E3ED1">
        <w:rPr>
          <w:color w:val="000000" w:themeColor="text1"/>
          <w:sz w:val="28"/>
          <w:szCs w:val="28"/>
        </w:rPr>
        <w:t>C</w:t>
      </w:r>
      <w:r w:rsidRPr="004E3ED1">
        <w:rPr>
          <w:color w:val="000000" w:themeColor="text1"/>
          <w:sz w:val="28"/>
          <w:szCs w:val="28"/>
          <w:vertAlign w:val="subscript"/>
        </w:rPr>
        <w:t>зп</w:t>
      </w:r>
      <w:proofErr w:type="spellEnd"/>
      <w:r w:rsidRPr="004E3ED1">
        <w:rPr>
          <w:color w:val="000000" w:themeColor="text1"/>
          <w:sz w:val="28"/>
          <w:szCs w:val="28"/>
        </w:rPr>
        <w:t xml:space="preserve"> x </w:t>
      </w:r>
      <w:proofErr w:type="spellStart"/>
      <w:r w:rsidRPr="004E3ED1">
        <w:rPr>
          <w:color w:val="000000" w:themeColor="text1"/>
          <w:sz w:val="28"/>
          <w:szCs w:val="28"/>
        </w:rPr>
        <w:t>P</w:t>
      </w:r>
      <w:r w:rsidRPr="004E3ED1">
        <w:rPr>
          <w:color w:val="000000" w:themeColor="text1"/>
          <w:sz w:val="28"/>
          <w:szCs w:val="28"/>
          <w:vertAlign w:val="subscript"/>
        </w:rPr>
        <w:t>зан</w:t>
      </w:r>
      <w:proofErr w:type="spellEnd"/>
      <w:r w:rsidRPr="004E3ED1">
        <w:rPr>
          <w:color w:val="000000" w:themeColor="text1"/>
          <w:sz w:val="28"/>
          <w:szCs w:val="28"/>
        </w:rPr>
        <w:t>) x Y,</w:t>
      </w:r>
    </w:p>
    <w:p w:rsidR="00114EB6" w:rsidRPr="004E3ED1" w:rsidRDefault="00114EB6">
      <w:pPr>
        <w:pStyle w:val="ConsPlusNormal0"/>
        <w:jc w:val="both"/>
        <w:rPr>
          <w:color w:val="000000" w:themeColor="text1"/>
          <w:sz w:val="28"/>
          <w:szCs w:val="28"/>
        </w:rPr>
      </w:pPr>
    </w:p>
    <w:p w:rsidR="00114EB6" w:rsidRPr="004E3ED1" w:rsidRDefault="00B5764F">
      <w:pPr>
        <w:pStyle w:val="ConsPlusNormal0"/>
        <w:ind w:firstLine="540"/>
        <w:jc w:val="both"/>
        <w:rPr>
          <w:color w:val="000000" w:themeColor="text1"/>
          <w:sz w:val="28"/>
          <w:szCs w:val="28"/>
        </w:rPr>
      </w:pPr>
      <w:r w:rsidRPr="004E3ED1">
        <w:rPr>
          <w:color w:val="000000" w:themeColor="text1"/>
          <w:sz w:val="28"/>
          <w:szCs w:val="28"/>
        </w:rPr>
        <w:t>где:</w:t>
      </w:r>
    </w:p>
    <w:p w:rsidR="00114EB6" w:rsidRPr="004E3ED1" w:rsidRDefault="004E3ED1">
      <w:pPr>
        <w:pStyle w:val="ConsPlusNormal0"/>
        <w:spacing w:before="240"/>
        <w:ind w:firstLine="540"/>
        <w:jc w:val="both"/>
        <w:rPr>
          <w:color w:val="000000" w:themeColor="text1"/>
          <w:sz w:val="28"/>
          <w:szCs w:val="28"/>
        </w:rPr>
      </w:pPr>
      <w:r>
        <w:rPr>
          <w:color w:val="000000" w:themeColor="text1"/>
          <w:sz w:val="28"/>
          <w:szCs w:val="28"/>
        </w:rPr>
        <w:t>№</w:t>
      </w:r>
      <w:proofErr w:type="spellStart"/>
      <w:r w:rsidR="00B5764F" w:rsidRPr="004E3ED1">
        <w:rPr>
          <w:color w:val="000000" w:themeColor="text1"/>
          <w:sz w:val="28"/>
          <w:szCs w:val="28"/>
          <w:vertAlign w:val="subscript"/>
        </w:rPr>
        <w:t>iвр</w:t>
      </w:r>
      <w:proofErr w:type="spellEnd"/>
      <w:r w:rsidR="00B5764F" w:rsidRPr="004E3ED1">
        <w:rPr>
          <w:color w:val="000000" w:themeColor="text1"/>
          <w:sz w:val="28"/>
          <w:szCs w:val="28"/>
        </w:rPr>
        <w:t xml:space="preserve"> - прогнозируемая в i-м субъекте Российской Федерации численность трудоустроенных на временные работы граждан из числа работников, находящихся под риском увольнения;</w:t>
      </w:r>
    </w:p>
    <w:p w:rsidR="00114EB6" w:rsidRPr="004E3ED1" w:rsidRDefault="00B5764F">
      <w:pPr>
        <w:pStyle w:val="ConsPlusNormal0"/>
        <w:spacing w:before="240"/>
        <w:ind w:firstLine="540"/>
        <w:jc w:val="both"/>
        <w:rPr>
          <w:color w:val="000000" w:themeColor="text1"/>
          <w:sz w:val="28"/>
          <w:szCs w:val="28"/>
        </w:rPr>
      </w:pPr>
      <w:proofErr w:type="spellStart"/>
      <w:r w:rsidRPr="004E3ED1">
        <w:rPr>
          <w:color w:val="000000" w:themeColor="text1"/>
          <w:sz w:val="28"/>
          <w:szCs w:val="28"/>
        </w:rPr>
        <w:t>C</w:t>
      </w:r>
      <w:r w:rsidRPr="004E3ED1">
        <w:rPr>
          <w:color w:val="000000" w:themeColor="text1"/>
          <w:sz w:val="28"/>
          <w:szCs w:val="28"/>
          <w:vertAlign w:val="subscript"/>
        </w:rPr>
        <w:t>зп</w:t>
      </w:r>
      <w:proofErr w:type="spellEnd"/>
      <w:r w:rsidRPr="004E3ED1">
        <w:rPr>
          <w:color w:val="000000" w:themeColor="text1"/>
          <w:sz w:val="28"/>
          <w:szCs w:val="28"/>
        </w:rPr>
        <w:t xml:space="preserve"> - размер финансового обеспечения (возмещения) затрат работодателя на заработную плату трудоустроенного на временную работу гражданина из числа работников, находящихся под риском увольнения, равный величине минимального размера оплаты труда, установленного Федеральным законом "О минимальном размере оплаты труда", увеличенного на сумму страховых взносов в государственные внебюджетные фонды и районный коэффициент;</w:t>
      </w:r>
    </w:p>
    <w:p w:rsidR="00114EB6" w:rsidRPr="004E3ED1" w:rsidRDefault="00B5764F">
      <w:pPr>
        <w:pStyle w:val="ConsPlusNormal0"/>
        <w:spacing w:before="240"/>
        <w:ind w:firstLine="540"/>
        <w:jc w:val="both"/>
        <w:rPr>
          <w:color w:val="000000" w:themeColor="text1"/>
          <w:sz w:val="28"/>
          <w:szCs w:val="28"/>
        </w:rPr>
      </w:pPr>
      <w:proofErr w:type="spellStart"/>
      <w:r w:rsidRPr="004E3ED1">
        <w:rPr>
          <w:color w:val="000000" w:themeColor="text1"/>
          <w:sz w:val="28"/>
          <w:szCs w:val="28"/>
        </w:rPr>
        <w:t>P</w:t>
      </w:r>
      <w:r w:rsidRPr="004E3ED1">
        <w:rPr>
          <w:color w:val="000000" w:themeColor="text1"/>
          <w:sz w:val="28"/>
          <w:szCs w:val="28"/>
          <w:vertAlign w:val="subscript"/>
        </w:rPr>
        <w:t>зан</w:t>
      </w:r>
      <w:proofErr w:type="spellEnd"/>
      <w:r w:rsidRPr="004E3ED1">
        <w:rPr>
          <w:color w:val="000000" w:themeColor="text1"/>
          <w:sz w:val="28"/>
          <w:szCs w:val="28"/>
        </w:rPr>
        <w:t xml:space="preserve"> - период временного трудоустройства (количество месяцев) гражданина из числа работников, находящихся под риском увольнения, составляющий не более 3 месяцев;</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Y - уровень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расходного обязательства субъекта Российской Федерации из федерального бюджета, равный предельному уровню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расходного обязательства субъекта Российской Федерации из федерального бюджета, определенному в соответствии с пунктом 13(1.1) Правил формирования, предоставления и распределения субсидий.</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11. Уполномоченные высшим исполнительным органом субъекта Российской Федерации исполнительные органы субъекта Российской Федерации размещают в сроки, установленные соглашением, в государственной интегрированной информационной системе управления общественными финансами "Электронный бюджет" отчет об осуществлении расходов бюджета субъекта Российской Федерации, в целях </w:t>
      </w:r>
      <w:proofErr w:type="spellStart"/>
      <w:r w:rsidRPr="004E3ED1">
        <w:rPr>
          <w:color w:val="000000" w:themeColor="text1"/>
          <w:sz w:val="28"/>
          <w:szCs w:val="28"/>
        </w:rPr>
        <w:t>софинансирования</w:t>
      </w:r>
      <w:proofErr w:type="spellEnd"/>
      <w:r w:rsidRPr="004E3ED1">
        <w:rPr>
          <w:color w:val="000000" w:themeColor="text1"/>
          <w:sz w:val="28"/>
          <w:szCs w:val="28"/>
        </w:rPr>
        <w:t xml:space="preserve"> которых предоставляется субсидия, а также отчет о достижении результата использования субсидии.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 xml:space="preserve">12. Оценка эффективности использования субсидии осуществляется Федеральной службой по труду и занятости </w:t>
      </w:r>
      <w:proofErr w:type="gramStart"/>
      <w:r w:rsidRPr="004E3ED1">
        <w:rPr>
          <w:color w:val="000000" w:themeColor="text1"/>
          <w:sz w:val="28"/>
          <w:szCs w:val="28"/>
        </w:rPr>
        <w:t>путем сравнения</w:t>
      </w:r>
      <w:proofErr w:type="gramEnd"/>
      <w:r w:rsidRPr="004E3ED1">
        <w:rPr>
          <w:color w:val="000000" w:themeColor="text1"/>
          <w:sz w:val="28"/>
          <w:szCs w:val="28"/>
        </w:rPr>
        <w:t xml:space="preserve"> фактически достигнутого субъектом Российской Федерации по итогам отчетного финансового года значения результата использования субсидии и установленного соглашением планового значения результата использования субсидии.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lastRenderedPageBreak/>
        <w:t>13. Показателем достижения результата использования субсидии является доля занятых граждан в общей численности граждан, принявших участие в мероприятиях, в размере не менее 95 процентов к концу отчетного периода, в котором реализовывались мероприятия.</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14. Мониторинг реализации мероприятий осуществляется Федеральной службой по труду и занятости.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15.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в соответствии с подпунктом "б(1)" пункта 10 Правил формирования, предоставления и распределения субсидий, а также основания для освобождения субъекта Российской Федерации от применения мер финансовой ответственности установлены пунктами 16 - 18 и 20 Правил формирования, предоставления и распределения субсидий.</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16. Ответственность за достоверность представляемых в Федеральную службу по труду и занятости сведений и документов возлагается на высший исполнительный орган субъекта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17.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114EB6" w:rsidRPr="004E3ED1" w:rsidRDefault="00B5764F">
      <w:pPr>
        <w:pStyle w:val="ConsPlusNormal0"/>
        <w:spacing w:before="240"/>
        <w:ind w:firstLine="540"/>
        <w:jc w:val="both"/>
        <w:rPr>
          <w:color w:val="000000" w:themeColor="text1"/>
          <w:sz w:val="28"/>
          <w:szCs w:val="28"/>
        </w:rPr>
      </w:pPr>
      <w:r w:rsidRPr="004E3ED1">
        <w:rPr>
          <w:color w:val="000000" w:themeColor="text1"/>
          <w:sz w:val="28"/>
          <w:szCs w:val="28"/>
        </w:rPr>
        <w:t>18. Контроль за соблюдением субъектами Российской Федерации условий предоставления субсидий осуществляется Федеральной службой по труду и занятости и уполномоченными органами государственного финансового контроля.</w:t>
      </w:r>
    </w:p>
    <w:p w:rsidR="00114EB6" w:rsidRPr="004E3ED1" w:rsidRDefault="00114EB6">
      <w:pPr>
        <w:pStyle w:val="ConsPlusNormal0"/>
        <w:ind w:firstLine="540"/>
        <w:jc w:val="both"/>
        <w:rPr>
          <w:color w:val="000000" w:themeColor="text1"/>
          <w:sz w:val="28"/>
          <w:szCs w:val="28"/>
        </w:rPr>
      </w:pPr>
    </w:p>
    <w:p w:rsidR="00114EB6" w:rsidRPr="004E3ED1" w:rsidRDefault="00114EB6">
      <w:pPr>
        <w:pStyle w:val="ConsPlusNormal0"/>
        <w:ind w:firstLine="540"/>
        <w:jc w:val="both"/>
        <w:rPr>
          <w:color w:val="000000" w:themeColor="text1"/>
          <w:sz w:val="28"/>
          <w:szCs w:val="28"/>
        </w:rPr>
      </w:pPr>
      <w:bookmarkStart w:id="21" w:name="_GoBack"/>
      <w:bookmarkEnd w:id="21"/>
    </w:p>
    <w:sectPr w:rsidR="00114EB6" w:rsidRPr="004E3ED1">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733A" w:rsidRDefault="00BA733A">
      <w:r>
        <w:separator/>
      </w:r>
    </w:p>
  </w:endnote>
  <w:endnote w:type="continuationSeparator" w:id="0">
    <w:p w:rsidR="00BA733A" w:rsidRDefault="00BA7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4EB6" w:rsidRDefault="00114EB6">
    <w:pPr>
      <w:pStyle w:val="ConsPlusNormal0"/>
      <w:pBdr>
        <w:bottom w:val="single" w:sz="12" w:space="0" w:color="auto"/>
      </w:pBdr>
      <w:rPr>
        <w:sz w:val="2"/>
        <w:szCs w:val="2"/>
      </w:rPr>
    </w:pPr>
  </w:p>
  <w:p w:rsidR="00114EB6" w:rsidRDefault="00B5764F">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733A" w:rsidRDefault="00BA733A">
      <w:r>
        <w:separator/>
      </w:r>
    </w:p>
  </w:footnote>
  <w:footnote w:type="continuationSeparator" w:id="0">
    <w:p w:rsidR="00BA733A" w:rsidRDefault="00BA73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EB6"/>
    <w:rsid w:val="00114EB6"/>
    <w:rsid w:val="004E3ED1"/>
    <w:rsid w:val="00B5764F"/>
    <w:rsid w:val="00BA733A"/>
    <w:rsid w:val="00DF7B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EE994B-CB1E-4F05-9FAB-45A0F59DC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DF7B88"/>
    <w:pPr>
      <w:tabs>
        <w:tab w:val="center" w:pos="4677"/>
        <w:tab w:val="right" w:pos="9355"/>
      </w:tabs>
    </w:pPr>
  </w:style>
  <w:style w:type="character" w:customStyle="1" w:styleId="a4">
    <w:name w:val="Верхний колонтитул Знак"/>
    <w:basedOn w:val="a0"/>
    <w:link w:val="a3"/>
    <w:uiPriority w:val="99"/>
    <w:rsid w:val="00DF7B88"/>
  </w:style>
  <w:style w:type="paragraph" w:styleId="a5">
    <w:name w:val="footer"/>
    <w:basedOn w:val="a"/>
    <w:link w:val="a6"/>
    <w:uiPriority w:val="99"/>
    <w:unhideWhenUsed/>
    <w:rsid w:val="00DF7B88"/>
    <w:pPr>
      <w:tabs>
        <w:tab w:val="center" w:pos="4677"/>
        <w:tab w:val="right" w:pos="9355"/>
      </w:tabs>
    </w:pPr>
  </w:style>
  <w:style w:type="character" w:customStyle="1" w:styleId="a6">
    <w:name w:val="Нижний колонтитул Знак"/>
    <w:basedOn w:val="a0"/>
    <w:link w:val="a5"/>
    <w:uiPriority w:val="99"/>
    <w:rsid w:val="00DF7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wmf"/><Relationship Id="rId12" Type="http://schemas.openxmlformats.org/officeDocument/2006/relationships/image" Target="media/image6.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5.wmf"/><Relationship Id="rId5" Type="http://schemas.openxmlformats.org/officeDocument/2006/relationships/endnotes" Target="endnotes.xml"/><Relationship Id="rId10" Type="http://schemas.openxmlformats.org/officeDocument/2006/relationships/image" Target="media/image4.wmf"/><Relationship Id="rId4" Type="http://schemas.openxmlformats.org/officeDocument/2006/relationships/footnotes" Target="footnotes.xml"/><Relationship Id="rId9" Type="http://schemas.openxmlformats.org/officeDocument/2006/relationships/image" Target="media/image3.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53</Pages>
  <Words>15596</Words>
  <Characters>88898</Characters>
  <Application>Microsoft Office Word</Application>
  <DocSecurity>0</DocSecurity>
  <Lines>740</Lines>
  <Paragraphs>208</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15.04.2014 N 298
(ред. от 19.12.2025)
"Об утверждении государственной программы Российской Федерации "Содействие занятости населения"
(с изм. и доп., вступ. в силу с 01.01.2026)</vt:lpstr>
    </vt:vector>
  </TitlesOfParts>
  <Company>КонсультантПлюс Версия 4025.00.50</Company>
  <LinksUpToDate>false</LinksUpToDate>
  <CharactersWithSpaces>104286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15.04.2014 N 298
(ред. от 19.12.2025)
"Об утверждении государственной программы Российской Федерации "Содействие занятости населения"
(с изм. и доп., вступ. в силу с 01.01.2026)</dc:title>
  <dc:creator>Ляхов Максим Борисович</dc:creator>
  <cp:lastModifiedBy>Ляхов Максим Борисович</cp:lastModifiedBy>
  <cp:revision>3</cp:revision>
  <dcterms:created xsi:type="dcterms:W3CDTF">2026-08-21T10:44:00Z</dcterms:created>
  <dcterms:modified xsi:type="dcterms:W3CDTF">2026-08-25T14:00:00Z</dcterms:modified>
</cp:coreProperties>
</file>